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66520B0A" w14:textId="77777777" w:rsidR="00857962" w:rsidRPr="00371BEF" w:rsidRDefault="009F3F4A" w:rsidP="00870A1B">
      <w:pPr>
        <w:pStyle w:val="Title"/>
      </w:pPr>
      <w:r>
        <w:rPr>
          <w:noProof/>
          <w:lang w:val="en-US"/>
        </w:rPr>
        <mc:AlternateContent>
          <mc:Choice Requires="wps">
            <w:drawing>
              <wp:anchor distT="0" distB="0" distL="114300" distR="114300" simplePos="0" relativeHeight="251661824" behindDoc="0" locked="0" layoutInCell="1" allowOverlap="1" wp14:anchorId="245CC80B" wp14:editId="16730FA3">
                <wp:simplePos x="0" y="0"/>
                <wp:positionH relativeFrom="column">
                  <wp:posOffset>1240790</wp:posOffset>
                </wp:positionH>
                <wp:positionV relativeFrom="paragraph">
                  <wp:posOffset>6006465</wp:posOffset>
                </wp:positionV>
                <wp:extent cx="3670935" cy="1097280"/>
                <wp:effectExtent l="0" t="0" r="37465" b="20320"/>
                <wp:wrapThrough wrapText="bothSides">
                  <wp:wrapPolygon edited="0">
                    <wp:start x="0" y="0"/>
                    <wp:lineTo x="0" y="21500"/>
                    <wp:lineTo x="21671" y="21500"/>
                    <wp:lineTo x="21671" y="0"/>
                    <wp:lineTo x="0" y="0"/>
                  </wp:wrapPolygon>
                </wp:wrapThrough>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0935" cy="1097280"/>
                        </a:xfrm>
                        <a:prstGeom prst="rect">
                          <a:avLst/>
                        </a:prstGeom>
                        <a:solidFill>
                          <a:srgbClr val="FFFFFF"/>
                        </a:solidFill>
                        <a:ln w="9525">
                          <a:solidFill>
                            <a:srgbClr val="FF0000"/>
                          </a:solidFill>
                          <a:miter lim="800000"/>
                          <a:headEnd/>
                          <a:tailEnd/>
                        </a:ln>
                      </wps:spPr>
                      <wps:txbx>
                        <w:txbxContent>
                          <w:p w14:paraId="02E55E21" w14:textId="77777777" w:rsidR="002D5363" w:rsidRPr="00E90711" w:rsidRDefault="002D5363" w:rsidP="009F3F4A">
                            <w:pPr>
                              <w:jc w:val="center"/>
                              <w:rPr>
                                <w:rFonts w:cs="Arial"/>
                                <w:color w:val="FF0000"/>
                                <w:sz w:val="44"/>
                                <w:szCs w:val="44"/>
                              </w:rPr>
                            </w:pPr>
                            <w:r w:rsidRPr="00E90711">
                              <w:rPr>
                                <w:rFonts w:cs="Arial"/>
                                <w:color w:val="FF0000"/>
                                <w:sz w:val="44"/>
                                <w:szCs w:val="44"/>
                              </w:rPr>
                              <w:t xml:space="preserve">This document </w:t>
                            </w:r>
                            <w:r>
                              <w:rPr>
                                <w:rFonts w:cs="Arial"/>
                                <w:color w:val="FF0000"/>
                                <w:sz w:val="44"/>
                                <w:szCs w:val="44"/>
                              </w:rPr>
                              <w:t>has been</w:t>
                            </w:r>
                            <w:r w:rsidRPr="00E90711">
                              <w:rPr>
                                <w:rFonts w:cs="Arial"/>
                                <w:color w:val="FF0000"/>
                                <w:sz w:val="44"/>
                                <w:szCs w:val="44"/>
                              </w:rPr>
                              <w:t xml:space="preserve"> formatted </w:t>
                            </w:r>
                            <w:proofErr w:type="spellStart"/>
                            <w:r w:rsidRPr="00E90711">
                              <w:rPr>
                                <w:rFonts w:cs="Arial"/>
                                <w:color w:val="FF0000"/>
                                <w:sz w:val="44"/>
                                <w:szCs w:val="44"/>
                              </w:rPr>
                              <w:t>i</w:t>
                            </w:r>
                            <w:r>
                              <w:rPr>
                                <w:rFonts w:cs="Arial"/>
                                <w:color w:val="FF0000"/>
                                <w:sz w:val="44"/>
                                <w:szCs w:val="44"/>
                              </w:rPr>
                              <w:t>.</w:t>
                            </w:r>
                            <w:r w:rsidRPr="00E90711">
                              <w:rPr>
                                <w:rFonts w:cs="Arial"/>
                                <w:color w:val="FF0000"/>
                                <w:sz w:val="44"/>
                                <w:szCs w:val="44"/>
                              </w:rPr>
                              <w:t>a</w:t>
                            </w:r>
                            <w:r>
                              <w:rPr>
                                <w:rFonts w:cs="Arial"/>
                                <w:color w:val="FF0000"/>
                                <w:sz w:val="44"/>
                                <w:szCs w:val="44"/>
                              </w:rPr>
                              <w:t>.</w:t>
                            </w:r>
                            <w:r w:rsidRPr="00E90711">
                              <w:rPr>
                                <w:rFonts w:cs="Arial"/>
                                <w:color w:val="FF0000"/>
                                <w:sz w:val="44"/>
                                <w:szCs w:val="44"/>
                              </w:rPr>
                              <w:t>w</w:t>
                            </w:r>
                            <w:proofErr w:type="spellEnd"/>
                            <w:proofErr w:type="gramStart"/>
                            <w:r>
                              <w:rPr>
                                <w:rFonts w:cs="Arial"/>
                                <w:color w:val="FF0000"/>
                                <w:sz w:val="44"/>
                                <w:szCs w:val="44"/>
                              </w:rPr>
                              <w:t>.</w:t>
                            </w:r>
                            <w:r w:rsidRPr="00E90711">
                              <w:rPr>
                                <w:rFonts w:cs="Arial"/>
                                <w:color w:val="FF0000"/>
                                <w:sz w:val="44"/>
                                <w:szCs w:val="44"/>
                              </w:rPr>
                              <w:t xml:space="preserve"> the</w:t>
                            </w:r>
                            <w:proofErr w:type="gramEnd"/>
                            <w:r w:rsidRPr="00E90711">
                              <w:rPr>
                                <w:rFonts w:cs="Arial"/>
                                <w:color w:val="FF0000"/>
                                <w:sz w:val="44"/>
                                <w:szCs w:val="44"/>
                              </w:rPr>
                              <w:t xml:space="preserve"> current IALA template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9" o:spid="_x0000_s1026" type="#_x0000_t202" style="position:absolute;left:0;text-align:left;margin-left:97.7pt;margin-top:472.95pt;width:289.05pt;height:86.4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" strokecolor="red">
                <v:textbox>
                  <w:txbxContent>
                    <w:p w14:paraId="02E55E21" w14:textId="77777777" w:rsidR="002D5363" w:rsidRPr="00E90711" w:rsidRDefault="002D5363" w:rsidP="009F3F4A">
                      <w:pPr>
                        <w:jc w:val="center"/>
                        <w:rPr>
                          <w:rFonts w:cs="Arial"/>
                          <w:color w:val="FF0000"/>
                          <w:sz w:val="44"/>
                          <w:szCs w:val="44"/>
                        </w:rPr>
                      </w:pPr>
                      <w:r w:rsidRPr="00E90711">
                        <w:rPr>
                          <w:rFonts w:cs="Arial"/>
                          <w:color w:val="FF0000"/>
                          <w:sz w:val="44"/>
                          <w:szCs w:val="44"/>
                        </w:rPr>
                        <w:t xml:space="preserve">This document </w:t>
                      </w:r>
                      <w:r>
                        <w:rPr>
                          <w:rFonts w:cs="Arial"/>
                          <w:color w:val="FF0000"/>
                          <w:sz w:val="44"/>
                          <w:szCs w:val="44"/>
                        </w:rPr>
                        <w:t>has been</w:t>
                      </w:r>
                      <w:r w:rsidRPr="00E90711">
                        <w:rPr>
                          <w:rFonts w:cs="Arial"/>
                          <w:color w:val="FF0000"/>
                          <w:sz w:val="44"/>
                          <w:szCs w:val="44"/>
                        </w:rPr>
                        <w:t xml:space="preserve"> formatted </w:t>
                      </w:r>
                      <w:proofErr w:type="spellStart"/>
                      <w:r w:rsidRPr="00E90711">
                        <w:rPr>
                          <w:rFonts w:cs="Arial"/>
                          <w:color w:val="FF0000"/>
                          <w:sz w:val="44"/>
                          <w:szCs w:val="44"/>
                        </w:rPr>
                        <w:t>i</w:t>
                      </w:r>
                      <w:r>
                        <w:rPr>
                          <w:rFonts w:cs="Arial"/>
                          <w:color w:val="FF0000"/>
                          <w:sz w:val="44"/>
                          <w:szCs w:val="44"/>
                        </w:rPr>
                        <w:t>.</w:t>
                      </w:r>
                      <w:r w:rsidRPr="00E90711">
                        <w:rPr>
                          <w:rFonts w:cs="Arial"/>
                          <w:color w:val="FF0000"/>
                          <w:sz w:val="44"/>
                          <w:szCs w:val="44"/>
                        </w:rPr>
                        <w:t>a</w:t>
                      </w:r>
                      <w:r>
                        <w:rPr>
                          <w:rFonts w:cs="Arial"/>
                          <w:color w:val="FF0000"/>
                          <w:sz w:val="44"/>
                          <w:szCs w:val="44"/>
                        </w:rPr>
                        <w:t>.</w:t>
                      </w:r>
                      <w:r w:rsidRPr="00E90711">
                        <w:rPr>
                          <w:rFonts w:cs="Arial"/>
                          <w:color w:val="FF0000"/>
                          <w:sz w:val="44"/>
                          <w:szCs w:val="44"/>
                        </w:rPr>
                        <w:t>w</w:t>
                      </w:r>
                      <w:proofErr w:type="spellEnd"/>
                      <w:proofErr w:type="gramStart"/>
                      <w:r>
                        <w:rPr>
                          <w:rFonts w:cs="Arial"/>
                          <w:color w:val="FF0000"/>
                          <w:sz w:val="44"/>
                          <w:szCs w:val="44"/>
                        </w:rPr>
                        <w:t>.</w:t>
                      </w:r>
                      <w:r w:rsidRPr="00E90711">
                        <w:rPr>
                          <w:rFonts w:cs="Arial"/>
                          <w:color w:val="FF0000"/>
                          <w:sz w:val="44"/>
                          <w:szCs w:val="44"/>
                        </w:rPr>
                        <w:t xml:space="preserve"> the</w:t>
                      </w:r>
                      <w:proofErr w:type="gramEnd"/>
                      <w:r w:rsidRPr="00E90711">
                        <w:rPr>
                          <w:rFonts w:cs="Arial"/>
                          <w:color w:val="FF0000"/>
                          <w:sz w:val="44"/>
                          <w:szCs w:val="44"/>
                        </w:rPr>
                        <w:t xml:space="preserve"> current IALA template</w:t>
                      </w:r>
                    </w:p>
                  </w:txbxContent>
                </v:textbox>
                <w10:wrap type="through"/>
              </v:shape>
            </w:pict>
          </mc:Fallback>
        </mc:AlternateContent>
      </w:r>
      <w:r w:rsidR="002D6AE7">
        <w:rPr>
          <w:noProof/>
          <w:lang w:val="en-US"/>
        </w:rPr>
        <mc:AlternateContent>
          <mc:Choice Requires="wps">
            <w:drawing>
              <wp:anchor distT="0" distB="0" distL="114300" distR="114300" simplePos="0" relativeHeight="251657728" behindDoc="0" locked="0" layoutInCell="1" allowOverlap="1" wp14:anchorId="572B982F" wp14:editId="3E7A3737">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960926" w14:textId="77777777" w:rsidR="002D5363" w:rsidRDefault="002D5363"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7" type="#_x0000_t202" style="position:absolute;left:0;text-align:left;margin-left:-197.7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" filled="f" fillcolor="#0c9" stroked="f">
                <v:textbox style="layout-flow:vertical;mso-layout-flow-alt:bottom-to-top">
                  <w:txbxContent>
                    <w:p w14:paraId="47960926" w14:textId="77777777" w:rsidR="002D5363" w:rsidRDefault="002D5363"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002D6AE7">
        <w:rPr>
          <w:noProof/>
          <w:lang w:val="en-US"/>
        </w:rPr>
        <mc:AlternateContent>
          <mc:Choice Requires="wps">
            <w:drawing>
              <wp:anchor distT="0" distB="0" distL="114299" distR="114299" simplePos="0" relativeHeight="251659776" behindDoc="0" locked="0" layoutInCell="1" allowOverlap="1" wp14:anchorId="71A50149" wp14:editId="622F3239">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9776;visibility:visible;mso-wrap-style:square;mso-width-percent:0;mso-height-percent:0;mso-wrap-distance-left:114299emu;mso-wrap-distance-top:0;mso-wrap-distance-right:114299emu;mso-wrap-distance-bottom:0;mso-position-horizontal:absolute;mso-position-horizontal-relative:text;mso-position-vertical:absolute;mso-position-vertical-relative:text;mso-width-percent:0;mso-height-percent:0;mso-width-relative:page;mso-height-relative:page" from="40.45pt,12.4pt" to="40.45pt,67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"/>
            </w:pict>
          </mc:Fallback>
        </mc:AlternateContent>
      </w:r>
      <w:r w:rsidR="002D6AE7">
        <w:rPr>
          <w:noProof/>
          <w:lang w:val="en-US"/>
        </w:rPr>
        <mc:AlternateContent>
          <mc:Choice Requires="wps">
            <w:drawing>
              <wp:anchor distT="0" distB="0" distL="114299" distR="114299" simplePos="0" relativeHeight="251660800" behindDoc="0" locked="0" layoutInCell="1" allowOverlap="1" wp14:anchorId="47A69357" wp14:editId="5C6F5A41">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0800;visibility:visible;mso-wrap-style:square;mso-width-percent:0;mso-height-percent:0;mso-wrap-distance-left:114299emu;mso-wrap-distance-top:0;mso-wrap-distance-right:114299emu;mso-wrap-distance-bottom:0;mso-position-horizontal:absolute;mso-position-horizontal-relative:text;mso-position-vertical:absolute;mso-position-vertical-relative:text;mso-width-percent:0;mso-height-percent:0;mso-width-relative:page;mso-height-relative:page" from="0,12.4pt" to="0,67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"/>
            </w:pict>
          </mc:Fallback>
        </mc:AlternateContent>
      </w:r>
      <w:r w:rsidR="002D6AE7">
        <w:rPr>
          <w:noProof/>
          <w:lang w:val="en-US"/>
        </w:rPr>
        <mc:AlternateContent>
          <mc:Choice Requires="wps">
            <w:drawing>
              <wp:anchor distT="0" distB="0" distL="114300" distR="114300" simplePos="0" relativeHeight="251658752" behindDoc="0" locked="0" layoutInCell="1" allowOverlap="1" wp14:anchorId="36E64DCD" wp14:editId="3C437150">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2A304E" w14:textId="77777777" w:rsidR="002D5363" w:rsidRDefault="002D5363"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8" type="#_x0000_t202" style="position:absolute;left:0;text-align:left;margin-left:-90.05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" filled="f" fillcolor="#0c9" stroked="f">
                <v:textbox style="layout-flow:vertical;mso-layout-flow-alt:bottom-to-top">
                  <w:txbxContent>
                    <w:p w14:paraId="602A304E" w14:textId="77777777" w:rsidR="002D5363" w:rsidRDefault="002D5363"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002D6AE7">
        <w:rPr>
          <w:noProof/>
          <w:lang w:val="en-US"/>
        </w:rPr>
        <mc:AlternateContent>
          <mc:Choice Requires="wps">
            <w:drawing>
              <wp:anchor distT="0" distB="0" distL="114300" distR="114300" simplePos="0" relativeHeight="251656704" behindDoc="0" locked="0" layoutInCell="1" allowOverlap="1" wp14:anchorId="025EDA9D" wp14:editId="0BF576A1">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0C1662" w14:textId="77777777" w:rsidR="002D5363" w:rsidRPr="00460028" w:rsidRDefault="002D5363" w:rsidP="00460028">
                            <w:pPr>
                              <w:autoSpaceDE w:val="0"/>
                              <w:autoSpaceDN w:val="0"/>
                              <w:adjustRightInd w:val="0"/>
                              <w:jc w:val="center"/>
                              <w:rPr>
                                <w:rFonts w:cs="Arial"/>
                                <w:color w:val="000000"/>
                                <w:sz w:val="20"/>
                                <w:szCs w:val="18"/>
                                <w:lang w:val="fr-FR"/>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14:paraId="5DC36D5D" w14:textId="77777777" w:rsidR="002D5363" w:rsidRDefault="002D5363"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2D4778BB" w14:textId="77777777" w:rsidR="002D5363" w:rsidRDefault="002D5363"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29EF5FA6" w14:textId="77777777" w:rsidR="002D5363" w:rsidRDefault="002D5363"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w:t>
                            </w:r>
                            <w:proofErr w:type="gramEnd"/>
                            <w:r>
                              <w:rPr>
                                <w:rFonts w:cs="Arial"/>
                                <w:color w:val="000000"/>
                                <w:sz w:val="20"/>
                                <w:szCs w:val="18"/>
                              </w:rPr>
                              <w:t xml:space="preserve">-mail:  </w:t>
                            </w:r>
                            <w:hyperlink r:id="rId9" w:history="1">
                              <w:r w:rsidRPr="00713387">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9"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" filled="f" fillcolor="#0c9" stroked="f">
                <v:textbox>
                  <w:txbxContent>
                    <w:p w14:paraId="0F0C1662" w14:textId="77777777" w:rsidR="002D5363" w:rsidRPr="00460028" w:rsidRDefault="002D5363" w:rsidP="00460028">
                      <w:pPr>
                        <w:autoSpaceDE w:val="0"/>
                        <w:autoSpaceDN w:val="0"/>
                        <w:adjustRightInd w:val="0"/>
                        <w:jc w:val="center"/>
                        <w:rPr>
                          <w:rFonts w:cs="Arial"/>
                          <w:color w:val="000000"/>
                          <w:sz w:val="20"/>
                          <w:szCs w:val="18"/>
                          <w:lang w:val="fr-FR"/>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14:paraId="5DC36D5D" w14:textId="77777777" w:rsidR="002D5363" w:rsidRDefault="002D5363"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2D4778BB" w14:textId="77777777" w:rsidR="002D5363" w:rsidRDefault="002D5363"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29EF5FA6" w14:textId="77777777" w:rsidR="002D5363" w:rsidRDefault="002D5363"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w:t>
                      </w:r>
                      <w:proofErr w:type="gramEnd"/>
                      <w:r>
                        <w:rPr>
                          <w:rFonts w:cs="Arial"/>
                          <w:color w:val="000000"/>
                          <w:sz w:val="20"/>
                          <w:szCs w:val="18"/>
                        </w:rPr>
                        <w:t xml:space="preserve">-mail:  </w:t>
                      </w:r>
                      <w:hyperlink r:id="rId11" w:history="1">
                        <w:r w:rsidRPr="00713387">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2" w:history="1">
                        <w:r w:rsidRPr="00126198">
                          <w:rPr>
                            <w:rStyle w:val="Hyperlink"/>
                            <w:rFonts w:cs="Arial"/>
                            <w:sz w:val="20"/>
                            <w:szCs w:val="18"/>
                          </w:rPr>
                          <w:t>www.iala-aism.org</w:t>
                        </w:r>
                      </w:hyperlink>
                    </w:p>
                  </w:txbxContent>
                </v:textbox>
              </v:shape>
            </w:pict>
          </mc:Fallback>
        </mc:AlternateContent>
      </w:r>
      <w:r w:rsidR="002D6AE7">
        <w:rPr>
          <w:noProof/>
          <w:lang w:val="en-US"/>
        </w:rPr>
        <w:drawing>
          <wp:anchor distT="0" distB="0" distL="114300" distR="114300" simplePos="0" relativeHeight="251655680" behindDoc="0" locked="0" layoutInCell="1" allowOverlap="1" wp14:anchorId="62D4BDCE" wp14:editId="168264F7">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sidR="002D6AE7">
        <w:rPr>
          <w:noProof/>
          <w:lang w:val="en-US"/>
        </w:rPr>
        <mc:AlternateContent>
          <mc:Choice Requires="wps">
            <w:drawing>
              <wp:anchor distT="0" distB="0" distL="114300" distR="114300" simplePos="0" relativeHeight="251654656" behindDoc="0" locked="0" layoutInCell="1" allowOverlap="1" wp14:anchorId="236819D2" wp14:editId="6BB348B4">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F948B" w14:textId="77777777" w:rsidR="002D5363" w:rsidRPr="009F3F4A" w:rsidRDefault="002D5363" w:rsidP="00460028">
                            <w:pPr>
                              <w:autoSpaceDE w:val="0"/>
                              <w:autoSpaceDN w:val="0"/>
                              <w:adjustRightInd w:val="0"/>
                              <w:jc w:val="center"/>
                              <w:rPr>
                                <w:rFonts w:cs="Arial"/>
                                <w:b/>
                                <w:bCs/>
                                <w:color w:val="000000"/>
                                <w:sz w:val="36"/>
                                <w:szCs w:val="36"/>
                              </w:rPr>
                            </w:pPr>
                            <w:r>
                              <w:rPr>
                                <w:rFonts w:cs="Arial"/>
                                <w:b/>
                                <w:bCs/>
                                <w:color w:val="000000"/>
                                <w:sz w:val="36"/>
                                <w:szCs w:val="36"/>
                              </w:rPr>
                              <w:t xml:space="preserve">IALA Guideline No. </w:t>
                            </w:r>
                            <w:r w:rsidRPr="00A01EBD">
                              <w:rPr>
                                <w:rFonts w:cs="Arial"/>
                                <w:b/>
                                <w:bCs/>
                                <w:color w:val="000000"/>
                                <w:sz w:val="36"/>
                                <w:szCs w:val="36"/>
                              </w:rPr>
                              <w:t>1</w:t>
                            </w:r>
                            <w:r w:rsidRPr="009F3F4A">
                              <w:rPr>
                                <w:rFonts w:cs="Arial"/>
                                <w:b/>
                                <w:bCs/>
                                <w:color w:val="000000"/>
                                <w:sz w:val="36"/>
                                <w:szCs w:val="36"/>
                              </w:rPr>
                              <w:t>004</w:t>
                            </w:r>
                          </w:p>
                          <w:p w14:paraId="17A2612E" w14:textId="77777777" w:rsidR="002D5363" w:rsidRPr="009F3F4A" w:rsidRDefault="002D5363" w:rsidP="00460028">
                            <w:pPr>
                              <w:autoSpaceDE w:val="0"/>
                              <w:autoSpaceDN w:val="0"/>
                              <w:adjustRightInd w:val="0"/>
                              <w:jc w:val="center"/>
                              <w:rPr>
                                <w:rFonts w:cs="Arial"/>
                                <w:b/>
                                <w:bCs/>
                                <w:color w:val="000000"/>
                                <w:sz w:val="36"/>
                                <w:szCs w:val="36"/>
                              </w:rPr>
                            </w:pPr>
                          </w:p>
                          <w:p w14:paraId="4B76DC87" w14:textId="77777777" w:rsidR="002D5363" w:rsidRPr="009F3F4A" w:rsidRDefault="002D5363" w:rsidP="00460028">
                            <w:pPr>
                              <w:autoSpaceDE w:val="0"/>
                              <w:autoSpaceDN w:val="0"/>
                              <w:adjustRightInd w:val="0"/>
                              <w:jc w:val="center"/>
                              <w:rPr>
                                <w:rFonts w:cs="Arial"/>
                                <w:b/>
                                <w:bCs/>
                                <w:color w:val="000000"/>
                                <w:sz w:val="36"/>
                                <w:szCs w:val="36"/>
                              </w:rPr>
                            </w:pPr>
                            <w:r w:rsidRPr="009F3F4A">
                              <w:rPr>
                                <w:rFonts w:cs="Arial"/>
                                <w:b/>
                                <w:bCs/>
                                <w:color w:val="000000"/>
                                <w:sz w:val="36"/>
                                <w:szCs w:val="36"/>
                              </w:rPr>
                              <w:t>On</w:t>
                            </w:r>
                          </w:p>
                          <w:p w14:paraId="29F71770" w14:textId="77777777" w:rsidR="002D5363" w:rsidRPr="009F3F4A" w:rsidRDefault="002D5363" w:rsidP="00460028">
                            <w:pPr>
                              <w:autoSpaceDE w:val="0"/>
                              <w:autoSpaceDN w:val="0"/>
                              <w:adjustRightInd w:val="0"/>
                              <w:jc w:val="center"/>
                              <w:rPr>
                                <w:rFonts w:cs="Arial"/>
                                <w:b/>
                                <w:bCs/>
                                <w:color w:val="000000"/>
                                <w:sz w:val="36"/>
                                <w:szCs w:val="36"/>
                              </w:rPr>
                            </w:pPr>
                          </w:p>
                          <w:p w14:paraId="074AE8DA" w14:textId="77777777" w:rsidR="002D5363" w:rsidRPr="009F3F4A" w:rsidRDefault="002D5363" w:rsidP="00460028">
                            <w:pPr>
                              <w:autoSpaceDE w:val="0"/>
                              <w:autoSpaceDN w:val="0"/>
                              <w:adjustRightInd w:val="0"/>
                              <w:jc w:val="center"/>
                              <w:rPr>
                                <w:rFonts w:cs="Arial"/>
                                <w:b/>
                                <w:bCs/>
                                <w:color w:val="000000"/>
                                <w:sz w:val="36"/>
                                <w:szCs w:val="36"/>
                              </w:rPr>
                            </w:pPr>
                            <w:r w:rsidRPr="009F3F4A">
                              <w:rPr>
                                <w:rFonts w:cs="Arial"/>
                                <w:b/>
                                <w:bCs/>
                                <w:color w:val="000000"/>
                                <w:sz w:val="36"/>
                                <w:szCs w:val="36"/>
                              </w:rPr>
                              <w:t>Levels of Service</w:t>
                            </w:r>
                          </w:p>
                          <w:p w14:paraId="5FD39968" w14:textId="77777777" w:rsidR="002D5363" w:rsidRPr="00380C7B" w:rsidRDefault="002D5363" w:rsidP="00460028">
                            <w:pPr>
                              <w:autoSpaceDE w:val="0"/>
                              <w:autoSpaceDN w:val="0"/>
                              <w:adjustRightInd w:val="0"/>
                              <w:jc w:val="center"/>
                              <w:rPr>
                                <w:rFonts w:cs="Arial"/>
                                <w:b/>
                                <w:bCs/>
                                <w:color w:val="000000"/>
                                <w:sz w:val="36"/>
                                <w:szCs w:val="36"/>
                                <w:highlight w:val="yellow"/>
                              </w:rPr>
                            </w:pPr>
                          </w:p>
                          <w:p w14:paraId="53B11D0C" w14:textId="77777777" w:rsidR="002D5363" w:rsidRPr="00380C7B" w:rsidRDefault="002D5363"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Edition 1</w:t>
                            </w:r>
                            <w:r>
                              <w:rPr>
                                <w:rFonts w:cs="Arial"/>
                                <w:b/>
                                <w:bCs/>
                                <w:color w:val="000000"/>
                                <w:sz w:val="36"/>
                                <w:szCs w:val="36"/>
                                <w:highlight w:val="yellow"/>
                              </w:rPr>
                              <w:t>.2</w:t>
                            </w:r>
                          </w:p>
                          <w:p w14:paraId="4CB42F46" w14:textId="77777777" w:rsidR="002D5363" w:rsidRPr="00380C7B" w:rsidRDefault="002D5363" w:rsidP="00460028">
                            <w:pPr>
                              <w:autoSpaceDE w:val="0"/>
                              <w:autoSpaceDN w:val="0"/>
                              <w:adjustRightInd w:val="0"/>
                              <w:jc w:val="center"/>
                              <w:rPr>
                                <w:rFonts w:cs="Arial"/>
                                <w:b/>
                                <w:bCs/>
                                <w:color w:val="000000"/>
                                <w:sz w:val="36"/>
                                <w:szCs w:val="36"/>
                                <w:highlight w:val="yellow"/>
                              </w:rPr>
                            </w:pPr>
                          </w:p>
                          <w:p w14:paraId="37866912" w14:textId="77777777" w:rsidR="002D5363" w:rsidRPr="00380C7B" w:rsidRDefault="002D5363"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[Date issued]</w:t>
                            </w:r>
                          </w:p>
                          <w:p w14:paraId="3A79ACCF" w14:textId="77777777" w:rsidR="002D5363" w:rsidRDefault="002D5363" w:rsidP="00460028">
                            <w:pPr>
                              <w:autoSpaceDE w:val="0"/>
                              <w:autoSpaceDN w:val="0"/>
                              <w:adjustRightInd w:val="0"/>
                              <w:jc w:val="center"/>
                              <w:rPr>
                                <w:rFonts w:cs="Arial"/>
                                <w:b/>
                                <w:bCs/>
                                <w:color w:val="000000"/>
                              </w:rPr>
                            </w:pPr>
                            <w:r w:rsidRPr="009F3F4A">
                              <w:rPr>
                                <w:rFonts w:cs="Arial"/>
                                <w:b/>
                                <w:bCs/>
                                <w:color w:val="000000"/>
                              </w:rPr>
                              <w:t xml:space="preserve">Edition 1; </w:t>
                            </w:r>
                            <w:r>
                              <w:rPr>
                                <w:rFonts w:cs="Arial"/>
                                <w:b/>
                                <w:bCs/>
                                <w:color w:val="000000"/>
                              </w:rPr>
                              <w:t>October 1997</w:t>
                            </w:r>
                          </w:p>
                          <w:p w14:paraId="68E74FCC" w14:textId="77777777" w:rsidR="002D5363" w:rsidRDefault="002D5363" w:rsidP="00460028">
                            <w:pPr>
                              <w:autoSpaceDE w:val="0"/>
                              <w:autoSpaceDN w:val="0"/>
                              <w:adjustRightInd w:val="0"/>
                              <w:jc w:val="center"/>
                              <w:rPr>
                                <w:rFonts w:cs="Arial"/>
                                <w:b/>
                                <w:bCs/>
                                <w:color w:val="000000"/>
                              </w:rPr>
                            </w:pPr>
                            <w:r w:rsidRPr="009F3F4A">
                              <w:rPr>
                                <w:rFonts w:cs="Arial"/>
                                <w:b/>
                                <w:bCs/>
                                <w:color w:val="000000"/>
                              </w:rPr>
                              <w:t>Edition 1</w:t>
                            </w:r>
                            <w:r>
                              <w:rPr>
                                <w:rFonts w:cs="Arial"/>
                                <w:b/>
                                <w:bCs/>
                                <w:color w:val="000000"/>
                              </w:rPr>
                              <w:t>.1</w:t>
                            </w:r>
                            <w:r w:rsidRPr="009F3F4A">
                              <w:rPr>
                                <w:rFonts w:cs="Arial"/>
                                <w:b/>
                                <w:bCs/>
                                <w:color w:val="000000"/>
                              </w:rPr>
                              <w:t>; D</w:t>
                            </w:r>
                            <w:r>
                              <w:rPr>
                                <w:rFonts w:cs="Arial"/>
                                <w:b/>
                                <w:bCs/>
                                <w:color w:val="000000"/>
                              </w:rPr>
                              <w:t>ecember 2005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11" o:spid="_x0000_s1030"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" filled="f" fillcolor="#0c9" stroked="f">
                <v:textbox>
                  <w:txbxContent>
                    <w:p w14:paraId="146F948B" w14:textId="77777777" w:rsidR="002D5363" w:rsidRPr="009F3F4A" w:rsidRDefault="002D5363" w:rsidP="00460028">
                      <w:pPr>
                        <w:autoSpaceDE w:val="0"/>
                        <w:autoSpaceDN w:val="0"/>
                        <w:adjustRightInd w:val="0"/>
                        <w:jc w:val="center"/>
                        <w:rPr>
                          <w:rFonts w:cs="Arial"/>
                          <w:b/>
                          <w:bCs/>
                          <w:color w:val="000000"/>
                          <w:sz w:val="36"/>
                          <w:szCs w:val="36"/>
                        </w:rPr>
                      </w:pPr>
                      <w:r>
                        <w:rPr>
                          <w:rFonts w:cs="Arial"/>
                          <w:b/>
                          <w:bCs/>
                          <w:color w:val="000000"/>
                          <w:sz w:val="36"/>
                          <w:szCs w:val="36"/>
                        </w:rPr>
                        <w:t xml:space="preserve">IALA Guideline No. </w:t>
                      </w:r>
                      <w:r w:rsidRPr="00A01EBD">
                        <w:rPr>
                          <w:rFonts w:cs="Arial"/>
                          <w:b/>
                          <w:bCs/>
                          <w:color w:val="000000"/>
                          <w:sz w:val="36"/>
                          <w:szCs w:val="36"/>
                        </w:rPr>
                        <w:t>1</w:t>
                      </w:r>
                      <w:r w:rsidRPr="009F3F4A">
                        <w:rPr>
                          <w:rFonts w:cs="Arial"/>
                          <w:b/>
                          <w:bCs/>
                          <w:color w:val="000000"/>
                          <w:sz w:val="36"/>
                          <w:szCs w:val="36"/>
                        </w:rPr>
                        <w:t>004</w:t>
                      </w:r>
                    </w:p>
                    <w:p w14:paraId="17A2612E" w14:textId="77777777" w:rsidR="002D5363" w:rsidRPr="009F3F4A" w:rsidRDefault="002D5363" w:rsidP="00460028">
                      <w:pPr>
                        <w:autoSpaceDE w:val="0"/>
                        <w:autoSpaceDN w:val="0"/>
                        <w:adjustRightInd w:val="0"/>
                        <w:jc w:val="center"/>
                        <w:rPr>
                          <w:rFonts w:cs="Arial"/>
                          <w:b/>
                          <w:bCs/>
                          <w:color w:val="000000"/>
                          <w:sz w:val="36"/>
                          <w:szCs w:val="36"/>
                        </w:rPr>
                      </w:pPr>
                    </w:p>
                    <w:p w14:paraId="4B76DC87" w14:textId="77777777" w:rsidR="002D5363" w:rsidRPr="009F3F4A" w:rsidRDefault="002D5363" w:rsidP="00460028">
                      <w:pPr>
                        <w:autoSpaceDE w:val="0"/>
                        <w:autoSpaceDN w:val="0"/>
                        <w:adjustRightInd w:val="0"/>
                        <w:jc w:val="center"/>
                        <w:rPr>
                          <w:rFonts w:cs="Arial"/>
                          <w:b/>
                          <w:bCs/>
                          <w:color w:val="000000"/>
                          <w:sz w:val="36"/>
                          <w:szCs w:val="36"/>
                        </w:rPr>
                      </w:pPr>
                      <w:r w:rsidRPr="009F3F4A">
                        <w:rPr>
                          <w:rFonts w:cs="Arial"/>
                          <w:b/>
                          <w:bCs/>
                          <w:color w:val="000000"/>
                          <w:sz w:val="36"/>
                          <w:szCs w:val="36"/>
                        </w:rPr>
                        <w:t>On</w:t>
                      </w:r>
                    </w:p>
                    <w:p w14:paraId="29F71770" w14:textId="77777777" w:rsidR="002D5363" w:rsidRPr="009F3F4A" w:rsidRDefault="002D5363" w:rsidP="00460028">
                      <w:pPr>
                        <w:autoSpaceDE w:val="0"/>
                        <w:autoSpaceDN w:val="0"/>
                        <w:adjustRightInd w:val="0"/>
                        <w:jc w:val="center"/>
                        <w:rPr>
                          <w:rFonts w:cs="Arial"/>
                          <w:b/>
                          <w:bCs/>
                          <w:color w:val="000000"/>
                          <w:sz w:val="36"/>
                          <w:szCs w:val="36"/>
                        </w:rPr>
                      </w:pPr>
                    </w:p>
                    <w:p w14:paraId="074AE8DA" w14:textId="77777777" w:rsidR="002D5363" w:rsidRPr="009F3F4A" w:rsidRDefault="002D5363" w:rsidP="00460028">
                      <w:pPr>
                        <w:autoSpaceDE w:val="0"/>
                        <w:autoSpaceDN w:val="0"/>
                        <w:adjustRightInd w:val="0"/>
                        <w:jc w:val="center"/>
                        <w:rPr>
                          <w:rFonts w:cs="Arial"/>
                          <w:b/>
                          <w:bCs/>
                          <w:color w:val="000000"/>
                          <w:sz w:val="36"/>
                          <w:szCs w:val="36"/>
                        </w:rPr>
                      </w:pPr>
                      <w:r w:rsidRPr="009F3F4A">
                        <w:rPr>
                          <w:rFonts w:cs="Arial"/>
                          <w:b/>
                          <w:bCs/>
                          <w:color w:val="000000"/>
                          <w:sz w:val="36"/>
                          <w:szCs w:val="36"/>
                        </w:rPr>
                        <w:t>Levels of Service</w:t>
                      </w:r>
                    </w:p>
                    <w:p w14:paraId="5FD39968" w14:textId="77777777" w:rsidR="002D5363" w:rsidRPr="00380C7B" w:rsidRDefault="002D5363" w:rsidP="00460028">
                      <w:pPr>
                        <w:autoSpaceDE w:val="0"/>
                        <w:autoSpaceDN w:val="0"/>
                        <w:adjustRightInd w:val="0"/>
                        <w:jc w:val="center"/>
                        <w:rPr>
                          <w:rFonts w:cs="Arial"/>
                          <w:b/>
                          <w:bCs/>
                          <w:color w:val="000000"/>
                          <w:sz w:val="36"/>
                          <w:szCs w:val="36"/>
                          <w:highlight w:val="yellow"/>
                        </w:rPr>
                      </w:pPr>
                    </w:p>
                    <w:p w14:paraId="53B11D0C" w14:textId="77777777" w:rsidR="002D5363" w:rsidRPr="00380C7B" w:rsidRDefault="002D5363"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Edition 1</w:t>
                      </w:r>
                      <w:r>
                        <w:rPr>
                          <w:rFonts w:cs="Arial"/>
                          <w:b/>
                          <w:bCs/>
                          <w:color w:val="000000"/>
                          <w:sz w:val="36"/>
                          <w:szCs w:val="36"/>
                          <w:highlight w:val="yellow"/>
                        </w:rPr>
                        <w:t>.2</w:t>
                      </w:r>
                    </w:p>
                    <w:p w14:paraId="4CB42F46" w14:textId="77777777" w:rsidR="002D5363" w:rsidRPr="00380C7B" w:rsidRDefault="002D5363" w:rsidP="00460028">
                      <w:pPr>
                        <w:autoSpaceDE w:val="0"/>
                        <w:autoSpaceDN w:val="0"/>
                        <w:adjustRightInd w:val="0"/>
                        <w:jc w:val="center"/>
                        <w:rPr>
                          <w:rFonts w:cs="Arial"/>
                          <w:b/>
                          <w:bCs/>
                          <w:color w:val="000000"/>
                          <w:sz w:val="36"/>
                          <w:szCs w:val="36"/>
                          <w:highlight w:val="yellow"/>
                        </w:rPr>
                      </w:pPr>
                    </w:p>
                    <w:p w14:paraId="37866912" w14:textId="77777777" w:rsidR="002D5363" w:rsidRPr="00380C7B" w:rsidRDefault="002D5363"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[Date issued]</w:t>
                      </w:r>
                    </w:p>
                    <w:p w14:paraId="3A79ACCF" w14:textId="77777777" w:rsidR="002D5363" w:rsidRDefault="002D5363" w:rsidP="00460028">
                      <w:pPr>
                        <w:autoSpaceDE w:val="0"/>
                        <w:autoSpaceDN w:val="0"/>
                        <w:adjustRightInd w:val="0"/>
                        <w:jc w:val="center"/>
                        <w:rPr>
                          <w:rFonts w:cs="Arial"/>
                          <w:b/>
                          <w:bCs/>
                          <w:color w:val="000000"/>
                        </w:rPr>
                      </w:pPr>
                      <w:r w:rsidRPr="009F3F4A">
                        <w:rPr>
                          <w:rFonts w:cs="Arial"/>
                          <w:b/>
                          <w:bCs/>
                          <w:color w:val="000000"/>
                        </w:rPr>
                        <w:t xml:space="preserve">Edition 1; </w:t>
                      </w:r>
                      <w:r>
                        <w:rPr>
                          <w:rFonts w:cs="Arial"/>
                          <w:b/>
                          <w:bCs/>
                          <w:color w:val="000000"/>
                        </w:rPr>
                        <w:t>October 1997</w:t>
                      </w:r>
                    </w:p>
                    <w:p w14:paraId="68E74FCC" w14:textId="77777777" w:rsidR="002D5363" w:rsidRDefault="002D5363" w:rsidP="00460028">
                      <w:pPr>
                        <w:autoSpaceDE w:val="0"/>
                        <w:autoSpaceDN w:val="0"/>
                        <w:adjustRightInd w:val="0"/>
                        <w:jc w:val="center"/>
                        <w:rPr>
                          <w:rFonts w:cs="Arial"/>
                          <w:b/>
                          <w:bCs/>
                          <w:color w:val="000000"/>
                        </w:rPr>
                      </w:pPr>
                      <w:r w:rsidRPr="009F3F4A">
                        <w:rPr>
                          <w:rFonts w:cs="Arial"/>
                          <w:b/>
                          <w:bCs/>
                          <w:color w:val="000000"/>
                        </w:rPr>
                        <w:t>Edition 1</w:t>
                      </w:r>
                      <w:r>
                        <w:rPr>
                          <w:rFonts w:cs="Arial"/>
                          <w:b/>
                          <w:bCs/>
                          <w:color w:val="000000"/>
                        </w:rPr>
                        <w:t>.1</w:t>
                      </w:r>
                      <w:r w:rsidRPr="009F3F4A">
                        <w:rPr>
                          <w:rFonts w:cs="Arial"/>
                          <w:b/>
                          <w:bCs/>
                          <w:color w:val="000000"/>
                        </w:rPr>
                        <w:t>; D</w:t>
                      </w:r>
                      <w:r>
                        <w:rPr>
                          <w:rFonts w:cs="Arial"/>
                          <w:b/>
                          <w:bCs/>
                          <w:color w:val="000000"/>
                        </w:rPr>
                        <w:t>ecember 2005</w:t>
                      </w:r>
                    </w:p>
                  </w:txbxContent>
                </v:textbox>
              </v:shape>
            </w:pict>
          </mc:Fallback>
        </mc:AlternateContent>
      </w:r>
      <w:r w:rsidR="00460028" w:rsidRPr="00371BEF">
        <w:br w:type="page"/>
      </w:r>
      <w:bookmarkStart w:id="1" w:name="_Toc188057360"/>
      <w:r w:rsidR="009A2C02" w:rsidRPr="00371BEF">
        <w:lastRenderedPageBreak/>
        <w:t>Document Revisions</w:t>
      </w:r>
      <w:bookmarkEnd w:id="1"/>
    </w:p>
    <w:p w14:paraId="747E69B4" w14:textId="77777777"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14:paraId="2934B75B" w14:textId="77777777">
        <w:tc>
          <w:tcPr>
            <w:tcW w:w="1908" w:type="dxa"/>
          </w:tcPr>
          <w:p w14:paraId="30AA0DE3" w14:textId="77777777" w:rsidR="00857962" w:rsidRPr="00371BEF" w:rsidRDefault="00857962" w:rsidP="00A163D8">
            <w:pPr>
              <w:spacing w:before="60" w:after="60"/>
              <w:jc w:val="center"/>
              <w:rPr>
                <w:rFonts w:cs="Arial"/>
                <w:b/>
                <w:bCs/>
              </w:rPr>
            </w:pPr>
            <w:r w:rsidRPr="00371BEF">
              <w:rPr>
                <w:rFonts w:cs="Arial"/>
                <w:b/>
                <w:bCs/>
              </w:rPr>
              <w:t>Date</w:t>
            </w:r>
          </w:p>
        </w:tc>
        <w:tc>
          <w:tcPr>
            <w:tcW w:w="3360" w:type="dxa"/>
          </w:tcPr>
          <w:p w14:paraId="06E37BBC" w14:textId="77777777" w:rsidR="00857962" w:rsidRPr="00371BEF" w:rsidRDefault="00857962" w:rsidP="00A163D8">
            <w:pPr>
              <w:spacing w:before="60" w:after="60"/>
              <w:jc w:val="center"/>
              <w:rPr>
                <w:rFonts w:cs="Arial"/>
                <w:b/>
                <w:bCs/>
              </w:rPr>
            </w:pPr>
            <w:r w:rsidRPr="00371BEF">
              <w:rPr>
                <w:rFonts w:cs="Arial"/>
                <w:b/>
                <w:bCs/>
              </w:rPr>
              <w:t>Page / Section Revised</w:t>
            </w:r>
          </w:p>
        </w:tc>
        <w:tc>
          <w:tcPr>
            <w:tcW w:w="4161" w:type="dxa"/>
          </w:tcPr>
          <w:p w14:paraId="600E8C99" w14:textId="77777777" w:rsidR="00857962" w:rsidRPr="00371BEF" w:rsidRDefault="00857962" w:rsidP="00A163D8">
            <w:pPr>
              <w:spacing w:before="60" w:after="60"/>
              <w:jc w:val="center"/>
              <w:rPr>
                <w:rFonts w:cs="Arial"/>
                <w:b/>
                <w:bCs/>
              </w:rPr>
            </w:pPr>
            <w:r w:rsidRPr="00371BEF">
              <w:rPr>
                <w:rFonts w:cs="Arial"/>
                <w:b/>
                <w:bCs/>
              </w:rPr>
              <w:t>Requirement for Revision</w:t>
            </w:r>
          </w:p>
        </w:tc>
      </w:tr>
      <w:tr w:rsidR="009F3F4A" w:rsidRPr="00371BEF" w14:paraId="18ADF606" w14:textId="77777777" w:rsidTr="009F3F4A">
        <w:trPr>
          <w:trHeight w:val="851"/>
        </w:trPr>
        <w:tc>
          <w:tcPr>
            <w:tcW w:w="1908" w:type="dxa"/>
            <w:vAlign w:val="center"/>
          </w:tcPr>
          <w:p w14:paraId="666AD581" w14:textId="77777777" w:rsidR="009F3F4A" w:rsidRPr="00A01EBD" w:rsidRDefault="009F3F4A" w:rsidP="00A163D8">
            <w:pPr>
              <w:spacing w:before="60" w:after="60"/>
            </w:pPr>
            <w:r w:rsidRPr="00A01EBD">
              <w:t>December 2005</w:t>
            </w:r>
          </w:p>
        </w:tc>
        <w:tc>
          <w:tcPr>
            <w:tcW w:w="3360" w:type="dxa"/>
            <w:vAlign w:val="center"/>
          </w:tcPr>
          <w:p w14:paraId="2B8D9F97" w14:textId="77777777" w:rsidR="009F3F4A" w:rsidRPr="00A01EBD" w:rsidRDefault="009F3F4A" w:rsidP="009F3F4A">
            <w:pPr>
              <w:spacing w:before="60" w:after="60"/>
            </w:pPr>
            <w:r w:rsidRPr="00A01EBD">
              <w:t>Entire document</w:t>
            </w:r>
          </w:p>
        </w:tc>
        <w:tc>
          <w:tcPr>
            <w:tcW w:w="4161" w:type="dxa"/>
            <w:vAlign w:val="center"/>
          </w:tcPr>
          <w:p w14:paraId="733022A5" w14:textId="77777777" w:rsidR="009F3F4A" w:rsidRPr="00A01EBD" w:rsidRDefault="009F3F4A" w:rsidP="009F3F4A">
            <w:pPr>
              <w:spacing w:before="60" w:after="60"/>
            </w:pPr>
            <w:r w:rsidRPr="00A01EBD">
              <w:t>Reformatted to reflect IALA documentation Hierarchy</w:t>
            </w:r>
          </w:p>
        </w:tc>
      </w:tr>
      <w:tr w:rsidR="009F3F4A" w:rsidRPr="00371BEF" w14:paraId="7A67C1C5" w14:textId="77777777" w:rsidTr="00B534F2">
        <w:trPr>
          <w:trHeight w:val="851"/>
        </w:trPr>
        <w:tc>
          <w:tcPr>
            <w:tcW w:w="1908" w:type="dxa"/>
            <w:vAlign w:val="center"/>
          </w:tcPr>
          <w:p w14:paraId="64C4152D" w14:textId="77777777" w:rsidR="009F3F4A" w:rsidRPr="00371BEF" w:rsidRDefault="009F3F4A" w:rsidP="00A163D8">
            <w:pPr>
              <w:spacing w:before="60" w:after="60"/>
            </w:pPr>
          </w:p>
        </w:tc>
        <w:tc>
          <w:tcPr>
            <w:tcW w:w="3360" w:type="dxa"/>
            <w:vAlign w:val="center"/>
          </w:tcPr>
          <w:p w14:paraId="516D46BF" w14:textId="77777777" w:rsidR="009F3F4A" w:rsidRPr="00371BEF" w:rsidRDefault="009F3F4A" w:rsidP="00A163D8">
            <w:pPr>
              <w:spacing w:before="60" w:after="60"/>
            </w:pPr>
          </w:p>
        </w:tc>
        <w:tc>
          <w:tcPr>
            <w:tcW w:w="4161" w:type="dxa"/>
            <w:vAlign w:val="center"/>
          </w:tcPr>
          <w:p w14:paraId="684000B3" w14:textId="77777777" w:rsidR="009F3F4A" w:rsidRPr="00371BEF" w:rsidRDefault="009F3F4A" w:rsidP="00A163D8">
            <w:pPr>
              <w:spacing w:before="60" w:after="60"/>
            </w:pPr>
          </w:p>
        </w:tc>
      </w:tr>
      <w:tr w:rsidR="009F3F4A" w:rsidRPr="00371BEF" w14:paraId="47D9C3BA" w14:textId="77777777" w:rsidTr="00B534F2">
        <w:trPr>
          <w:trHeight w:val="851"/>
        </w:trPr>
        <w:tc>
          <w:tcPr>
            <w:tcW w:w="1908" w:type="dxa"/>
            <w:vAlign w:val="center"/>
          </w:tcPr>
          <w:p w14:paraId="79818E3C" w14:textId="77777777" w:rsidR="009F3F4A" w:rsidRPr="00371BEF" w:rsidRDefault="009F3F4A" w:rsidP="00A163D8">
            <w:pPr>
              <w:spacing w:before="60" w:after="60"/>
            </w:pPr>
          </w:p>
        </w:tc>
        <w:tc>
          <w:tcPr>
            <w:tcW w:w="3360" w:type="dxa"/>
            <w:vAlign w:val="center"/>
          </w:tcPr>
          <w:p w14:paraId="7A3A94BF" w14:textId="77777777" w:rsidR="009F3F4A" w:rsidRPr="00371BEF" w:rsidRDefault="009F3F4A" w:rsidP="00A163D8">
            <w:pPr>
              <w:spacing w:before="60" w:after="60"/>
            </w:pPr>
          </w:p>
        </w:tc>
        <w:tc>
          <w:tcPr>
            <w:tcW w:w="4161" w:type="dxa"/>
            <w:vAlign w:val="center"/>
          </w:tcPr>
          <w:p w14:paraId="34695474" w14:textId="77777777" w:rsidR="009F3F4A" w:rsidRPr="00371BEF" w:rsidRDefault="009F3F4A" w:rsidP="00A163D8">
            <w:pPr>
              <w:spacing w:before="60" w:after="60"/>
            </w:pPr>
          </w:p>
        </w:tc>
      </w:tr>
      <w:tr w:rsidR="009F3F4A" w:rsidRPr="00371BEF" w14:paraId="35A21811" w14:textId="77777777" w:rsidTr="00B534F2">
        <w:trPr>
          <w:trHeight w:val="851"/>
        </w:trPr>
        <w:tc>
          <w:tcPr>
            <w:tcW w:w="1908" w:type="dxa"/>
            <w:vAlign w:val="center"/>
          </w:tcPr>
          <w:p w14:paraId="08368B65" w14:textId="77777777" w:rsidR="009F3F4A" w:rsidRPr="00371BEF" w:rsidRDefault="009F3F4A" w:rsidP="00A163D8">
            <w:pPr>
              <w:spacing w:before="60" w:after="60"/>
            </w:pPr>
          </w:p>
        </w:tc>
        <w:tc>
          <w:tcPr>
            <w:tcW w:w="3360" w:type="dxa"/>
            <w:vAlign w:val="center"/>
          </w:tcPr>
          <w:p w14:paraId="2F8E467C" w14:textId="77777777" w:rsidR="009F3F4A" w:rsidRPr="00371BEF" w:rsidRDefault="009F3F4A" w:rsidP="00A163D8">
            <w:pPr>
              <w:spacing w:before="60" w:after="60"/>
            </w:pPr>
          </w:p>
        </w:tc>
        <w:tc>
          <w:tcPr>
            <w:tcW w:w="4161" w:type="dxa"/>
            <w:vAlign w:val="center"/>
          </w:tcPr>
          <w:p w14:paraId="0032BDA5" w14:textId="77777777" w:rsidR="009F3F4A" w:rsidRPr="00371BEF" w:rsidRDefault="009F3F4A" w:rsidP="00A163D8">
            <w:pPr>
              <w:spacing w:before="60" w:after="60"/>
            </w:pPr>
          </w:p>
        </w:tc>
      </w:tr>
      <w:tr w:rsidR="009F3F4A" w:rsidRPr="00371BEF" w14:paraId="722F962D" w14:textId="77777777" w:rsidTr="00B534F2">
        <w:trPr>
          <w:trHeight w:val="851"/>
        </w:trPr>
        <w:tc>
          <w:tcPr>
            <w:tcW w:w="1908" w:type="dxa"/>
            <w:vAlign w:val="center"/>
          </w:tcPr>
          <w:p w14:paraId="268215B3" w14:textId="77777777" w:rsidR="009F3F4A" w:rsidRPr="00371BEF" w:rsidRDefault="009F3F4A" w:rsidP="00A163D8">
            <w:pPr>
              <w:spacing w:before="60" w:after="60"/>
            </w:pPr>
          </w:p>
        </w:tc>
        <w:tc>
          <w:tcPr>
            <w:tcW w:w="3360" w:type="dxa"/>
            <w:vAlign w:val="center"/>
          </w:tcPr>
          <w:p w14:paraId="67874DDD" w14:textId="77777777" w:rsidR="009F3F4A" w:rsidRPr="00371BEF" w:rsidRDefault="009F3F4A" w:rsidP="00A163D8">
            <w:pPr>
              <w:spacing w:before="60" w:after="60"/>
            </w:pPr>
          </w:p>
        </w:tc>
        <w:tc>
          <w:tcPr>
            <w:tcW w:w="4161" w:type="dxa"/>
            <w:vAlign w:val="center"/>
          </w:tcPr>
          <w:p w14:paraId="4CC30F52" w14:textId="77777777" w:rsidR="009F3F4A" w:rsidRPr="00371BEF" w:rsidRDefault="009F3F4A" w:rsidP="00A163D8">
            <w:pPr>
              <w:spacing w:before="60" w:after="60"/>
            </w:pPr>
          </w:p>
        </w:tc>
      </w:tr>
      <w:tr w:rsidR="009F3F4A" w:rsidRPr="00371BEF" w14:paraId="13A402EE" w14:textId="77777777" w:rsidTr="00B534F2">
        <w:trPr>
          <w:trHeight w:val="851"/>
        </w:trPr>
        <w:tc>
          <w:tcPr>
            <w:tcW w:w="1908" w:type="dxa"/>
            <w:vAlign w:val="center"/>
          </w:tcPr>
          <w:p w14:paraId="26A130F0" w14:textId="77777777" w:rsidR="009F3F4A" w:rsidRPr="00371BEF" w:rsidRDefault="009F3F4A" w:rsidP="00A163D8">
            <w:pPr>
              <w:spacing w:before="60" w:after="60"/>
            </w:pPr>
          </w:p>
        </w:tc>
        <w:tc>
          <w:tcPr>
            <w:tcW w:w="3360" w:type="dxa"/>
            <w:vAlign w:val="center"/>
          </w:tcPr>
          <w:p w14:paraId="10DF32F1" w14:textId="77777777" w:rsidR="009F3F4A" w:rsidRPr="00371BEF" w:rsidRDefault="009F3F4A" w:rsidP="00A163D8">
            <w:pPr>
              <w:spacing w:before="60" w:after="60"/>
            </w:pPr>
          </w:p>
        </w:tc>
        <w:tc>
          <w:tcPr>
            <w:tcW w:w="4161" w:type="dxa"/>
            <w:vAlign w:val="center"/>
          </w:tcPr>
          <w:p w14:paraId="5DB21387" w14:textId="77777777" w:rsidR="009F3F4A" w:rsidRPr="00371BEF" w:rsidRDefault="009F3F4A" w:rsidP="00A163D8">
            <w:pPr>
              <w:spacing w:before="60" w:after="60"/>
            </w:pPr>
          </w:p>
        </w:tc>
      </w:tr>
    </w:tbl>
    <w:p w14:paraId="1611129F" w14:textId="77777777" w:rsidR="00460028" w:rsidRPr="00371BEF" w:rsidRDefault="00857962" w:rsidP="00371BEF">
      <w:pPr>
        <w:pStyle w:val="Title"/>
      </w:pPr>
      <w:r w:rsidRPr="00371BEF">
        <w:br w:type="page"/>
      </w:r>
      <w:bookmarkStart w:id="2" w:name="_Toc188057361"/>
      <w:r w:rsidR="00371BEF" w:rsidRPr="00371BEF">
        <w:lastRenderedPageBreak/>
        <w:t>Table of Contents</w:t>
      </w:r>
      <w:bookmarkEnd w:id="2"/>
    </w:p>
    <w:p w14:paraId="2C86838E" w14:textId="77777777" w:rsidR="00BD3E32" w:rsidRDefault="007379A8">
      <w:pPr>
        <w:pStyle w:val="TOC1"/>
        <w:rPr>
          <w:rFonts w:asciiTheme="minorHAnsi" w:eastAsiaTheme="minorEastAsia" w:hAnsiTheme="minorHAnsi" w:cstheme="minorBidi"/>
          <w:b w:val="0"/>
          <w:bCs w:val="0"/>
          <w:caps w:val="0"/>
          <w:noProof/>
          <w:sz w:val="24"/>
          <w:lang w:val="en-US" w:eastAsia="ja-JP"/>
        </w:rPr>
      </w:pPr>
      <w:r>
        <w:fldChar w:fldCharType="begin"/>
      </w:r>
      <w:r>
        <w:instrText xml:space="preserve"> TOC \o "3-3" \h \z \t "Heading 1,1,Heading 2,2,Annex,4,Appendix,5,Title,1" </w:instrText>
      </w:r>
      <w:r>
        <w:fldChar w:fldCharType="separate"/>
      </w:r>
      <w:r w:rsidR="00BD3E32">
        <w:rPr>
          <w:noProof/>
        </w:rPr>
        <w:t>Document Revisions</w:t>
      </w:r>
      <w:r w:rsidR="00BD3E32">
        <w:rPr>
          <w:noProof/>
        </w:rPr>
        <w:tab/>
      </w:r>
      <w:r w:rsidR="00BD3E32">
        <w:rPr>
          <w:noProof/>
        </w:rPr>
        <w:fldChar w:fldCharType="begin"/>
      </w:r>
      <w:r w:rsidR="00BD3E32">
        <w:rPr>
          <w:noProof/>
        </w:rPr>
        <w:instrText xml:space="preserve"> PAGEREF _Toc188057360 \h </w:instrText>
      </w:r>
      <w:r w:rsidR="00BD3E32">
        <w:rPr>
          <w:noProof/>
        </w:rPr>
      </w:r>
      <w:r w:rsidR="00BD3E32">
        <w:rPr>
          <w:noProof/>
        </w:rPr>
        <w:fldChar w:fldCharType="separate"/>
      </w:r>
      <w:r w:rsidR="00BD3E32">
        <w:rPr>
          <w:noProof/>
        </w:rPr>
        <w:t>2</w:t>
      </w:r>
      <w:r w:rsidR="00BD3E32">
        <w:rPr>
          <w:noProof/>
        </w:rPr>
        <w:fldChar w:fldCharType="end"/>
      </w:r>
    </w:p>
    <w:p w14:paraId="3F71B953" w14:textId="77777777" w:rsidR="00BD3E32" w:rsidRDefault="00BD3E32">
      <w:pPr>
        <w:pStyle w:val="TOC1"/>
        <w:rPr>
          <w:rFonts w:asciiTheme="minorHAnsi" w:eastAsiaTheme="minorEastAsia" w:hAnsiTheme="minorHAnsi" w:cstheme="minorBidi"/>
          <w:b w:val="0"/>
          <w:bCs w:val="0"/>
          <w:caps w:val="0"/>
          <w:noProof/>
          <w:sz w:val="24"/>
          <w:lang w:val="en-US" w:eastAsia="ja-JP"/>
        </w:rPr>
      </w:pPr>
      <w:r>
        <w:rPr>
          <w:noProof/>
        </w:rPr>
        <w:t>Table of Contents</w:t>
      </w:r>
      <w:r>
        <w:rPr>
          <w:noProof/>
        </w:rPr>
        <w:tab/>
      </w:r>
      <w:r>
        <w:rPr>
          <w:noProof/>
        </w:rPr>
        <w:fldChar w:fldCharType="begin"/>
      </w:r>
      <w:r>
        <w:rPr>
          <w:noProof/>
        </w:rPr>
        <w:instrText xml:space="preserve"> PAGEREF _Toc188057361 \h </w:instrText>
      </w:r>
      <w:r>
        <w:rPr>
          <w:noProof/>
        </w:rPr>
      </w:r>
      <w:r>
        <w:rPr>
          <w:noProof/>
        </w:rPr>
        <w:fldChar w:fldCharType="separate"/>
      </w:r>
      <w:r>
        <w:rPr>
          <w:noProof/>
        </w:rPr>
        <w:t>3</w:t>
      </w:r>
      <w:r>
        <w:rPr>
          <w:noProof/>
        </w:rPr>
        <w:fldChar w:fldCharType="end"/>
      </w:r>
    </w:p>
    <w:p w14:paraId="08DF7DB9" w14:textId="77777777" w:rsidR="00BD3E32" w:rsidRDefault="00BD3E32">
      <w:pPr>
        <w:pStyle w:val="TOC1"/>
        <w:rPr>
          <w:rFonts w:asciiTheme="minorHAnsi" w:eastAsiaTheme="minorEastAsia" w:hAnsiTheme="minorHAnsi" w:cstheme="minorBidi"/>
          <w:b w:val="0"/>
          <w:bCs w:val="0"/>
          <w:caps w:val="0"/>
          <w:noProof/>
          <w:sz w:val="24"/>
          <w:lang w:val="en-US" w:eastAsia="ja-JP"/>
        </w:rPr>
      </w:pPr>
      <w:r>
        <w:rPr>
          <w:noProof/>
        </w:rPr>
        <w:t>Index of Tables</w:t>
      </w:r>
      <w:r>
        <w:rPr>
          <w:noProof/>
        </w:rPr>
        <w:tab/>
      </w:r>
      <w:r>
        <w:rPr>
          <w:noProof/>
        </w:rPr>
        <w:fldChar w:fldCharType="begin"/>
      </w:r>
      <w:r>
        <w:rPr>
          <w:noProof/>
        </w:rPr>
        <w:instrText xml:space="preserve"> PAGEREF _Toc188057362 \h </w:instrText>
      </w:r>
      <w:r>
        <w:rPr>
          <w:noProof/>
        </w:rPr>
      </w:r>
      <w:r>
        <w:rPr>
          <w:noProof/>
        </w:rPr>
        <w:fldChar w:fldCharType="separate"/>
      </w:r>
      <w:r>
        <w:rPr>
          <w:noProof/>
        </w:rPr>
        <w:t>3</w:t>
      </w:r>
      <w:r>
        <w:rPr>
          <w:noProof/>
        </w:rPr>
        <w:fldChar w:fldCharType="end"/>
      </w:r>
    </w:p>
    <w:p w14:paraId="00E6CA26" w14:textId="77777777" w:rsidR="00BD3E32" w:rsidRDefault="00BD3E32">
      <w:pPr>
        <w:pStyle w:val="TOC1"/>
        <w:rPr>
          <w:rFonts w:asciiTheme="minorHAnsi" w:eastAsiaTheme="minorEastAsia" w:hAnsiTheme="minorHAnsi" w:cstheme="minorBidi"/>
          <w:b w:val="0"/>
          <w:bCs w:val="0"/>
          <w:caps w:val="0"/>
          <w:noProof/>
          <w:sz w:val="24"/>
          <w:lang w:val="en-US" w:eastAsia="ja-JP"/>
        </w:rPr>
      </w:pPr>
      <w:r>
        <w:rPr>
          <w:noProof/>
        </w:rPr>
        <w:t>Index of Figures</w:t>
      </w:r>
      <w:r>
        <w:rPr>
          <w:noProof/>
        </w:rPr>
        <w:tab/>
      </w:r>
      <w:r>
        <w:rPr>
          <w:noProof/>
        </w:rPr>
        <w:fldChar w:fldCharType="begin"/>
      </w:r>
      <w:r>
        <w:rPr>
          <w:noProof/>
        </w:rPr>
        <w:instrText xml:space="preserve"> PAGEREF _Toc188057363 \h </w:instrText>
      </w:r>
      <w:r>
        <w:rPr>
          <w:noProof/>
        </w:rPr>
      </w:r>
      <w:r>
        <w:rPr>
          <w:noProof/>
        </w:rPr>
        <w:fldChar w:fldCharType="separate"/>
      </w:r>
      <w:r>
        <w:rPr>
          <w:noProof/>
        </w:rPr>
        <w:t>3</w:t>
      </w:r>
      <w:r>
        <w:rPr>
          <w:noProof/>
        </w:rPr>
        <w:fldChar w:fldCharType="end"/>
      </w:r>
    </w:p>
    <w:p w14:paraId="30E5C02A" w14:textId="77777777" w:rsidR="00BD3E32" w:rsidRDefault="00BD3E32">
      <w:pPr>
        <w:pStyle w:val="TOC1"/>
        <w:rPr>
          <w:rFonts w:asciiTheme="minorHAnsi" w:eastAsiaTheme="minorEastAsia" w:hAnsiTheme="minorHAnsi" w:cstheme="minorBidi"/>
          <w:b w:val="0"/>
          <w:bCs w:val="0"/>
          <w:caps w:val="0"/>
          <w:noProof/>
          <w:sz w:val="24"/>
          <w:lang w:val="en-US" w:eastAsia="ja-JP"/>
        </w:rPr>
      </w:pPr>
      <w:r>
        <w:rPr>
          <w:noProof/>
        </w:rPr>
        <w:t>Levels of Service</w:t>
      </w:r>
      <w:r>
        <w:rPr>
          <w:noProof/>
        </w:rPr>
        <w:tab/>
      </w:r>
      <w:r>
        <w:rPr>
          <w:noProof/>
        </w:rPr>
        <w:fldChar w:fldCharType="begin"/>
      </w:r>
      <w:r>
        <w:rPr>
          <w:noProof/>
        </w:rPr>
        <w:instrText xml:space="preserve"> PAGEREF _Toc188057364 \h </w:instrText>
      </w:r>
      <w:r>
        <w:rPr>
          <w:noProof/>
        </w:rPr>
      </w:r>
      <w:r>
        <w:rPr>
          <w:noProof/>
        </w:rPr>
        <w:fldChar w:fldCharType="separate"/>
      </w:r>
      <w:r>
        <w:rPr>
          <w:noProof/>
        </w:rPr>
        <w:t>4</w:t>
      </w:r>
      <w:r>
        <w:rPr>
          <w:noProof/>
        </w:rPr>
        <w:fldChar w:fldCharType="end"/>
      </w:r>
    </w:p>
    <w:p w14:paraId="7909D31D" w14:textId="77777777" w:rsidR="00BD3E32" w:rsidRDefault="00BD3E32">
      <w:pPr>
        <w:pStyle w:val="TOC1"/>
        <w:tabs>
          <w:tab w:val="left" w:pos="362"/>
        </w:tabs>
        <w:rPr>
          <w:rFonts w:asciiTheme="minorHAnsi" w:eastAsiaTheme="minorEastAsia" w:hAnsiTheme="minorHAnsi" w:cstheme="minorBidi"/>
          <w:b w:val="0"/>
          <w:bCs w:val="0"/>
          <w:caps w:val="0"/>
          <w:noProof/>
          <w:sz w:val="24"/>
          <w:lang w:val="en-US" w:eastAsia="ja-JP"/>
        </w:rPr>
      </w:pPr>
      <w:r>
        <w:rPr>
          <w:noProof/>
        </w:rPr>
        <w:t>1</w:t>
      </w:r>
      <w:r>
        <w:rPr>
          <w:rFonts w:asciiTheme="minorHAnsi" w:eastAsiaTheme="minorEastAsia" w:hAnsiTheme="minorHAnsi" w:cstheme="minorBidi"/>
          <w:b w:val="0"/>
          <w:bCs w:val="0"/>
          <w:caps w:val="0"/>
          <w:noProof/>
          <w:sz w:val="24"/>
          <w:lang w:val="en-US" w:eastAsia="ja-JP"/>
        </w:rPr>
        <w:tab/>
      </w:r>
      <w:r>
        <w:rPr>
          <w:noProof/>
        </w:rPr>
        <w:t>Introduction</w:t>
      </w:r>
      <w:r>
        <w:rPr>
          <w:noProof/>
        </w:rPr>
        <w:tab/>
      </w:r>
      <w:r>
        <w:rPr>
          <w:noProof/>
        </w:rPr>
        <w:fldChar w:fldCharType="begin"/>
      </w:r>
      <w:r>
        <w:rPr>
          <w:noProof/>
        </w:rPr>
        <w:instrText xml:space="preserve"> PAGEREF _Toc188057365 \h </w:instrText>
      </w:r>
      <w:r>
        <w:rPr>
          <w:noProof/>
        </w:rPr>
      </w:r>
      <w:r>
        <w:rPr>
          <w:noProof/>
        </w:rPr>
        <w:fldChar w:fldCharType="separate"/>
      </w:r>
      <w:r>
        <w:rPr>
          <w:noProof/>
        </w:rPr>
        <w:t>4</w:t>
      </w:r>
      <w:r>
        <w:rPr>
          <w:noProof/>
        </w:rPr>
        <w:fldChar w:fldCharType="end"/>
      </w:r>
    </w:p>
    <w:p w14:paraId="08F4EC4C" w14:textId="77777777" w:rsidR="00BD3E32" w:rsidRDefault="00BD3E32">
      <w:pPr>
        <w:pStyle w:val="TOC1"/>
        <w:tabs>
          <w:tab w:val="left" w:pos="362"/>
        </w:tabs>
        <w:rPr>
          <w:rFonts w:asciiTheme="minorHAnsi" w:eastAsiaTheme="minorEastAsia" w:hAnsiTheme="minorHAnsi" w:cstheme="minorBidi"/>
          <w:b w:val="0"/>
          <w:bCs w:val="0"/>
          <w:caps w:val="0"/>
          <w:noProof/>
          <w:sz w:val="24"/>
          <w:lang w:val="en-US" w:eastAsia="ja-JP"/>
        </w:rPr>
      </w:pPr>
      <w:r>
        <w:rPr>
          <w:noProof/>
        </w:rPr>
        <w:t>2</w:t>
      </w:r>
      <w:r>
        <w:rPr>
          <w:rFonts w:asciiTheme="minorHAnsi" w:eastAsiaTheme="minorEastAsia" w:hAnsiTheme="minorHAnsi" w:cstheme="minorBidi"/>
          <w:b w:val="0"/>
          <w:bCs w:val="0"/>
          <w:caps w:val="0"/>
          <w:noProof/>
          <w:sz w:val="24"/>
          <w:lang w:val="en-US" w:eastAsia="ja-JP"/>
        </w:rPr>
        <w:tab/>
      </w:r>
      <w:r>
        <w:rPr>
          <w:noProof/>
        </w:rPr>
        <w:t>National Obligations</w:t>
      </w:r>
      <w:r>
        <w:rPr>
          <w:noProof/>
        </w:rPr>
        <w:tab/>
      </w:r>
      <w:r>
        <w:rPr>
          <w:noProof/>
        </w:rPr>
        <w:fldChar w:fldCharType="begin"/>
      </w:r>
      <w:r>
        <w:rPr>
          <w:noProof/>
        </w:rPr>
        <w:instrText xml:space="preserve"> PAGEREF _Toc188057366 \h </w:instrText>
      </w:r>
      <w:r>
        <w:rPr>
          <w:noProof/>
        </w:rPr>
      </w:r>
      <w:r>
        <w:rPr>
          <w:noProof/>
        </w:rPr>
        <w:fldChar w:fldCharType="separate"/>
      </w:r>
      <w:r>
        <w:rPr>
          <w:noProof/>
        </w:rPr>
        <w:t>4</w:t>
      </w:r>
      <w:r>
        <w:rPr>
          <w:noProof/>
        </w:rPr>
        <w:fldChar w:fldCharType="end"/>
      </w:r>
    </w:p>
    <w:p w14:paraId="3719D8EE" w14:textId="77777777" w:rsidR="00BD3E32" w:rsidRDefault="00BD3E32">
      <w:pPr>
        <w:pStyle w:val="TOC2"/>
        <w:tabs>
          <w:tab w:val="left" w:pos="546"/>
        </w:tabs>
        <w:rPr>
          <w:rFonts w:asciiTheme="minorHAnsi" w:eastAsiaTheme="minorEastAsia" w:hAnsiTheme="minorHAnsi" w:cstheme="minorBidi"/>
          <w:bCs w:val="0"/>
          <w:noProof/>
          <w:sz w:val="24"/>
          <w:szCs w:val="24"/>
          <w:lang w:val="en-US" w:eastAsia="ja-JP"/>
        </w:rPr>
      </w:pPr>
      <w:r>
        <w:rPr>
          <w:noProof/>
          <w:lang w:eastAsia="de-DE"/>
        </w:rPr>
        <w:t>2.1</w:t>
      </w:r>
      <w:r>
        <w:rPr>
          <w:rFonts w:asciiTheme="minorHAnsi" w:eastAsiaTheme="minorEastAsia" w:hAnsiTheme="minorHAnsi" w:cstheme="minorBidi"/>
          <w:bCs w:val="0"/>
          <w:noProof/>
          <w:sz w:val="24"/>
          <w:szCs w:val="24"/>
          <w:lang w:val="en-US" w:eastAsia="ja-JP"/>
        </w:rPr>
        <w:tab/>
      </w:r>
      <w:r>
        <w:rPr>
          <w:noProof/>
          <w:lang w:eastAsia="de-DE"/>
        </w:rPr>
        <w:t>Level of Service Statement for Quantity</w:t>
      </w:r>
      <w:r>
        <w:rPr>
          <w:noProof/>
        </w:rPr>
        <w:tab/>
      </w:r>
      <w:r>
        <w:rPr>
          <w:noProof/>
        </w:rPr>
        <w:fldChar w:fldCharType="begin"/>
      </w:r>
      <w:r>
        <w:rPr>
          <w:noProof/>
        </w:rPr>
        <w:instrText xml:space="preserve"> PAGEREF _Toc188057367 \h </w:instrText>
      </w:r>
      <w:r>
        <w:rPr>
          <w:noProof/>
        </w:rPr>
      </w:r>
      <w:r>
        <w:rPr>
          <w:noProof/>
        </w:rPr>
        <w:fldChar w:fldCharType="separate"/>
      </w:r>
      <w:r>
        <w:rPr>
          <w:noProof/>
        </w:rPr>
        <w:t>5</w:t>
      </w:r>
      <w:r>
        <w:rPr>
          <w:noProof/>
        </w:rPr>
        <w:fldChar w:fldCharType="end"/>
      </w:r>
    </w:p>
    <w:p w14:paraId="75A3FA93" w14:textId="77777777" w:rsidR="00BD3E32" w:rsidRDefault="00BD3E32">
      <w:pPr>
        <w:pStyle w:val="TOC2"/>
        <w:tabs>
          <w:tab w:val="left" w:pos="546"/>
        </w:tabs>
        <w:rPr>
          <w:rFonts w:asciiTheme="minorHAnsi" w:eastAsiaTheme="minorEastAsia" w:hAnsiTheme="minorHAnsi" w:cstheme="minorBidi"/>
          <w:bCs w:val="0"/>
          <w:noProof/>
          <w:sz w:val="24"/>
          <w:szCs w:val="24"/>
          <w:lang w:val="en-US" w:eastAsia="ja-JP"/>
        </w:rPr>
      </w:pPr>
      <w:r>
        <w:rPr>
          <w:noProof/>
        </w:rPr>
        <w:t>2.2</w:t>
      </w:r>
      <w:r>
        <w:rPr>
          <w:rFonts w:asciiTheme="minorHAnsi" w:eastAsiaTheme="minorEastAsia" w:hAnsiTheme="minorHAnsi" w:cstheme="minorBidi"/>
          <w:bCs w:val="0"/>
          <w:noProof/>
          <w:sz w:val="24"/>
          <w:szCs w:val="24"/>
          <w:lang w:val="en-US" w:eastAsia="ja-JP"/>
        </w:rPr>
        <w:tab/>
      </w:r>
      <w:r>
        <w:rPr>
          <w:noProof/>
        </w:rPr>
        <w:t>Level of Service/Operational Performance Statements</w:t>
      </w:r>
      <w:r>
        <w:rPr>
          <w:noProof/>
        </w:rPr>
        <w:tab/>
      </w:r>
      <w:r>
        <w:rPr>
          <w:noProof/>
        </w:rPr>
        <w:fldChar w:fldCharType="begin"/>
      </w:r>
      <w:r>
        <w:rPr>
          <w:noProof/>
        </w:rPr>
        <w:instrText xml:space="preserve"> PAGEREF _Toc188057368 \h </w:instrText>
      </w:r>
      <w:r>
        <w:rPr>
          <w:noProof/>
        </w:rPr>
      </w:r>
      <w:r>
        <w:rPr>
          <w:noProof/>
        </w:rPr>
        <w:fldChar w:fldCharType="separate"/>
      </w:r>
      <w:r>
        <w:rPr>
          <w:noProof/>
        </w:rPr>
        <w:t>5</w:t>
      </w:r>
      <w:r>
        <w:rPr>
          <w:noProof/>
        </w:rPr>
        <w:fldChar w:fldCharType="end"/>
      </w:r>
    </w:p>
    <w:p w14:paraId="2ED0CA9F" w14:textId="77777777" w:rsidR="00BD3E32" w:rsidRDefault="00BD3E32">
      <w:pPr>
        <w:pStyle w:val="TOC3"/>
        <w:tabs>
          <w:tab w:val="left" w:pos="1536"/>
        </w:tabs>
        <w:rPr>
          <w:rFonts w:asciiTheme="minorHAnsi" w:eastAsiaTheme="minorEastAsia" w:hAnsiTheme="minorHAnsi" w:cstheme="minorBidi"/>
          <w:noProof/>
          <w:sz w:val="24"/>
          <w:szCs w:val="24"/>
          <w:lang w:val="en-US" w:eastAsia="ja-JP"/>
        </w:rPr>
      </w:pPr>
      <w:r>
        <w:rPr>
          <w:noProof/>
        </w:rPr>
        <w:t>2.2.1</w:t>
      </w:r>
      <w:r>
        <w:rPr>
          <w:rFonts w:asciiTheme="minorHAnsi" w:eastAsiaTheme="minorEastAsia" w:hAnsiTheme="minorHAnsi" w:cstheme="minorBidi"/>
          <w:noProof/>
          <w:sz w:val="24"/>
          <w:szCs w:val="24"/>
          <w:lang w:val="en-US" w:eastAsia="ja-JP"/>
        </w:rPr>
        <w:tab/>
      </w:r>
      <w:r>
        <w:rPr>
          <w:noProof/>
        </w:rPr>
        <w:t>Step 1</w:t>
      </w:r>
      <w:r>
        <w:rPr>
          <w:noProof/>
        </w:rPr>
        <w:tab/>
      </w:r>
      <w:r>
        <w:rPr>
          <w:noProof/>
        </w:rPr>
        <w:fldChar w:fldCharType="begin"/>
      </w:r>
      <w:r>
        <w:rPr>
          <w:noProof/>
        </w:rPr>
        <w:instrText xml:space="preserve"> PAGEREF _Toc188057369 \h </w:instrText>
      </w:r>
      <w:r>
        <w:rPr>
          <w:noProof/>
        </w:rPr>
      </w:r>
      <w:r>
        <w:rPr>
          <w:noProof/>
        </w:rPr>
        <w:fldChar w:fldCharType="separate"/>
      </w:r>
      <w:r>
        <w:rPr>
          <w:noProof/>
        </w:rPr>
        <w:t>5</w:t>
      </w:r>
      <w:r>
        <w:rPr>
          <w:noProof/>
        </w:rPr>
        <w:fldChar w:fldCharType="end"/>
      </w:r>
    </w:p>
    <w:p w14:paraId="1AF9FAEC" w14:textId="77777777" w:rsidR="00BD3E32" w:rsidRDefault="00BD3E32">
      <w:pPr>
        <w:pStyle w:val="TOC3"/>
        <w:tabs>
          <w:tab w:val="left" w:pos="1536"/>
        </w:tabs>
        <w:rPr>
          <w:rFonts w:asciiTheme="minorHAnsi" w:eastAsiaTheme="minorEastAsia" w:hAnsiTheme="minorHAnsi" w:cstheme="minorBidi"/>
          <w:noProof/>
          <w:sz w:val="24"/>
          <w:szCs w:val="24"/>
          <w:lang w:val="en-US" w:eastAsia="ja-JP"/>
        </w:rPr>
      </w:pPr>
      <w:r>
        <w:rPr>
          <w:noProof/>
        </w:rPr>
        <w:t>2.2.2</w:t>
      </w:r>
      <w:r>
        <w:rPr>
          <w:rFonts w:asciiTheme="minorHAnsi" w:eastAsiaTheme="minorEastAsia" w:hAnsiTheme="minorHAnsi" w:cstheme="minorBidi"/>
          <w:noProof/>
          <w:sz w:val="24"/>
          <w:szCs w:val="24"/>
          <w:lang w:val="en-US" w:eastAsia="ja-JP"/>
        </w:rPr>
        <w:tab/>
      </w:r>
      <w:r>
        <w:rPr>
          <w:noProof/>
        </w:rPr>
        <w:t>Step 2</w:t>
      </w:r>
      <w:r>
        <w:rPr>
          <w:noProof/>
        </w:rPr>
        <w:tab/>
      </w:r>
      <w:r>
        <w:rPr>
          <w:noProof/>
        </w:rPr>
        <w:fldChar w:fldCharType="begin"/>
      </w:r>
      <w:r>
        <w:rPr>
          <w:noProof/>
        </w:rPr>
        <w:instrText xml:space="preserve"> PAGEREF _Toc188057370 \h </w:instrText>
      </w:r>
      <w:r>
        <w:rPr>
          <w:noProof/>
        </w:rPr>
      </w:r>
      <w:r>
        <w:rPr>
          <w:noProof/>
        </w:rPr>
        <w:fldChar w:fldCharType="separate"/>
      </w:r>
      <w:r>
        <w:rPr>
          <w:noProof/>
        </w:rPr>
        <w:t>6</w:t>
      </w:r>
      <w:r>
        <w:rPr>
          <w:noProof/>
        </w:rPr>
        <w:fldChar w:fldCharType="end"/>
      </w:r>
    </w:p>
    <w:p w14:paraId="031BFC51" w14:textId="77777777" w:rsidR="00BD3E32" w:rsidRDefault="00BD3E32">
      <w:pPr>
        <w:pStyle w:val="TOC3"/>
        <w:tabs>
          <w:tab w:val="left" w:pos="1536"/>
        </w:tabs>
        <w:rPr>
          <w:rFonts w:asciiTheme="minorHAnsi" w:eastAsiaTheme="minorEastAsia" w:hAnsiTheme="minorHAnsi" w:cstheme="minorBidi"/>
          <w:noProof/>
          <w:sz w:val="24"/>
          <w:szCs w:val="24"/>
          <w:lang w:val="en-US" w:eastAsia="ja-JP"/>
        </w:rPr>
      </w:pPr>
      <w:r>
        <w:rPr>
          <w:noProof/>
        </w:rPr>
        <w:t>2.2.3</w:t>
      </w:r>
      <w:r>
        <w:rPr>
          <w:rFonts w:asciiTheme="minorHAnsi" w:eastAsiaTheme="minorEastAsia" w:hAnsiTheme="minorHAnsi" w:cstheme="minorBidi"/>
          <w:noProof/>
          <w:sz w:val="24"/>
          <w:szCs w:val="24"/>
          <w:lang w:val="en-US" w:eastAsia="ja-JP"/>
        </w:rPr>
        <w:tab/>
      </w:r>
      <w:r>
        <w:rPr>
          <w:noProof/>
        </w:rPr>
        <w:t>Step 3</w:t>
      </w:r>
      <w:r>
        <w:rPr>
          <w:noProof/>
        </w:rPr>
        <w:tab/>
      </w:r>
      <w:r>
        <w:rPr>
          <w:noProof/>
        </w:rPr>
        <w:fldChar w:fldCharType="begin"/>
      </w:r>
      <w:r>
        <w:rPr>
          <w:noProof/>
        </w:rPr>
        <w:instrText xml:space="preserve"> PAGEREF _Toc188057371 \h </w:instrText>
      </w:r>
      <w:r>
        <w:rPr>
          <w:noProof/>
        </w:rPr>
      </w:r>
      <w:r>
        <w:rPr>
          <w:noProof/>
        </w:rPr>
        <w:fldChar w:fldCharType="separate"/>
      </w:r>
      <w:r>
        <w:rPr>
          <w:noProof/>
        </w:rPr>
        <w:t>6</w:t>
      </w:r>
      <w:r>
        <w:rPr>
          <w:noProof/>
        </w:rPr>
        <w:fldChar w:fldCharType="end"/>
      </w:r>
    </w:p>
    <w:p w14:paraId="63AB54F7" w14:textId="77777777" w:rsidR="00BD3E32" w:rsidRDefault="00BD3E32">
      <w:pPr>
        <w:pStyle w:val="TOC2"/>
        <w:tabs>
          <w:tab w:val="left" w:pos="546"/>
        </w:tabs>
        <w:rPr>
          <w:rFonts w:asciiTheme="minorHAnsi" w:eastAsiaTheme="minorEastAsia" w:hAnsiTheme="minorHAnsi" w:cstheme="minorBidi"/>
          <w:bCs w:val="0"/>
          <w:noProof/>
          <w:sz w:val="24"/>
          <w:szCs w:val="24"/>
          <w:lang w:val="en-US" w:eastAsia="ja-JP"/>
        </w:rPr>
      </w:pPr>
      <w:r>
        <w:rPr>
          <w:noProof/>
          <w:lang w:eastAsia="de-DE"/>
        </w:rPr>
        <w:t>2.3</w:t>
      </w:r>
      <w:r>
        <w:rPr>
          <w:rFonts w:asciiTheme="minorHAnsi" w:eastAsiaTheme="minorEastAsia" w:hAnsiTheme="minorHAnsi" w:cstheme="minorBidi"/>
          <w:bCs w:val="0"/>
          <w:noProof/>
          <w:sz w:val="24"/>
          <w:szCs w:val="24"/>
          <w:lang w:val="en-US" w:eastAsia="ja-JP"/>
        </w:rPr>
        <w:tab/>
      </w:r>
      <w:r>
        <w:rPr>
          <w:noProof/>
          <w:lang w:eastAsia="de-DE"/>
        </w:rPr>
        <w:t>Level of Service statements for quality</w:t>
      </w:r>
      <w:r>
        <w:rPr>
          <w:noProof/>
        </w:rPr>
        <w:tab/>
      </w:r>
      <w:r>
        <w:rPr>
          <w:noProof/>
        </w:rPr>
        <w:fldChar w:fldCharType="begin"/>
      </w:r>
      <w:r>
        <w:rPr>
          <w:noProof/>
        </w:rPr>
        <w:instrText xml:space="preserve"> PAGEREF _Toc188057372 \h </w:instrText>
      </w:r>
      <w:r>
        <w:rPr>
          <w:noProof/>
        </w:rPr>
      </w:r>
      <w:r>
        <w:rPr>
          <w:noProof/>
        </w:rPr>
        <w:fldChar w:fldCharType="separate"/>
      </w:r>
      <w:r>
        <w:rPr>
          <w:noProof/>
        </w:rPr>
        <w:t>6</w:t>
      </w:r>
      <w:r>
        <w:rPr>
          <w:noProof/>
        </w:rPr>
        <w:fldChar w:fldCharType="end"/>
      </w:r>
    </w:p>
    <w:p w14:paraId="3EE761A6" w14:textId="77777777" w:rsidR="00BD3E32" w:rsidRDefault="00BD3E32">
      <w:pPr>
        <w:pStyle w:val="TOC3"/>
        <w:tabs>
          <w:tab w:val="left" w:pos="1536"/>
        </w:tabs>
        <w:rPr>
          <w:rFonts w:asciiTheme="minorHAnsi" w:eastAsiaTheme="minorEastAsia" w:hAnsiTheme="minorHAnsi" w:cstheme="minorBidi"/>
          <w:noProof/>
          <w:sz w:val="24"/>
          <w:szCs w:val="24"/>
          <w:lang w:val="en-US" w:eastAsia="ja-JP"/>
        </w:rPr>
      </w:pPr>
      <w:r>
        <w:rPr>
          <w:noProof/>
        </w:rPr>
        <w:t>2.3.1</w:t>
      </w:r>
      <w:r>
        <w:rPr>
          <w:rFonts w:asciiTheme="minorHAnsi" w:eastAsiaTheme="minorEastAsia" w:hAnsiTheme="minorHAnsi" w:cstheme="minorBidi"/>
          <w:noProof/>
          <w:sz w:val="24"/>
          <w:szCs w:val="24"/>
          <w:lang w:val="en-US" w:eastAsia="ja-JP"/>
        </w:rPr>
        <w:tab/>
      </w:r>
      <w:r>
        <w:rPr>
          <w:noProof/>
        </w:rPr>
        <w:t>Equipment availability</w:t>
      </w:r>
      <w:r>
        <w:rPr>
          <w:noProof/>
        </w:rPr>
        <w:tab/>
      </w:r>
      <w:r>
        <w:rPr>
          <w:noProof/>
        </w:rPr>
        <w:fldChar w:fldCharType="begin"/>
      </w:r>
      <w:r>
        <w:rPr>
          <w:noProof/>
        </w:rPr>
        <w:instrText xml:space="preserve"> PAGEREF _Toc188057373 \h </w:instrText>
      </w:r>
      <w:r>
        <w:rPr>
          <w:noProof/>
        </w:rPr>
      </w:r>
      <w:r>
        <w:rPr>
          <w:noProof/>
        </w:rPr>
        <w:fldChar w:fldCharType="separate"/>
      </w:r>
      <w:r>
        <w:rPr>
          <w:noProof/>
        </w:rPr>
        <w:t>6</w:t>
      </w:r>
      <w:r>
        <w:rPr>
          <w:noProof/>
        </w:rPr>
        <w:fldChar w:fldCharType="end"/>
      </w:r>
    </w:p>
    <w:p w14:paraId="4D99E696" w14:textId="77777777" w:rsidR="00BD3E32" w:rsidRDefault="00BD3E32">
      <w:pPr>
        <w:pStyle w:val="TOC2"/>
        <w:tabs>
          <w:tab w:val="left" w:pos="546"/>
        </w:tabs>
        <w:rPr>
          <w:rFonts w:asciiTheme="minorHAnsi" w:eastAsiaTheme="minorEastAsia" w:hAnsiTheme="minorHAnsi" w:cstheme="minorBidi"/>
          <w:bCs w:val="0"/>
          <w:noProof/>
          <w:sz w:val="24"/>
          <w:szCs w:val="24"/>
          <w:lang w:val="en-US" w:eastAsia="ja-JP"/>
        </w:rPr>
      </w:pPr>
      <w:r>
        <w:rPr>
          <w:noProof/>
          <w:lang w:eastAsia="de-DE"/>
        </w:rPr>
        <w:t>2.4</w:t>
      </w:r>
      <w:r>
        <w:rPr>
          <w:rFonts w:asciiTheme="minorHAnsi" w:eastAsiaTheme="minorEastAsia" w:hAnsiTheme="minorHAnsi" w:cstheme="minorBidi"/>
          <w:bCs w:val="0"/>
          <w:noProof/>
          <w:sz w:val="24"/>
          <w:szCs w:val="24"/>
          <w:lang w:val="en-US" w:eastAsia="ja-JP"/>
        </w:rPr>
        <w:tab/>
      </w:r>
      <w:r>
        <w:rPr>
          <w:noProof/>
          <w:lang w:eastAsia="de-DE"/>
        </w:rPr>
        <w:t>Consultation and review of LOS</w:t>
      </w:r>
      <w:r>
        <w:rPr>
          <w:noProof/>
        </w:rPr>
        <w:tab/>
      </w:r>
      <w:r>
        <w:rPr>
          <w:noProof/>
        </w:rPr>
        <w:fldChar w:fldCharType="begin"/>
      </w:r>
      <w:r>
        <w:rPr>
          <w:noProof/>
        </w:rPr>
        <w:instrText xml:space="preserve"> PAGEREF _Toc188057374 \h </w:instrText>
      </w:r>
      <w:r>
        <w:rPr>
          <w:noProof/>
        </w:rPr>
      </w:r>
      <w:r>
        <w:rPr>
          <w:noProof/>
        </w:rPr>
        <w:fldChar w:fldCharType="separate"/>
      </w:r>
      <w:r>
        <w:rPr>
          <w:noProof/>
        </w:rPr>
        <w:t>7</w:t>
      </w:r>
      <w:r>
        <w:rPr>
          <w:noProof/>
        </w:rPr>
        <w:fldChar w:fldCharType="end"/>
      </w:r>
    </w:p>
    <w:p w14:paraId="242FD4B2" w14:textId="77777777" w:rsidR="00BD3E32" w:rsidRDefault="00BD3E32">
      <w:pPr>
        <w:pStyle w:val="TOC2"/>
        <w:tabs>
          <w:tab w:val="left" w:pos="546"/>
        </w:tabs>
        <w:rPr>
          <w:rFonts w:asciiTheme="minorHAnsi" w:eastAsiaTheme="minorEastAsia" w:hAnsiTheme="minorHAnsi" w:cstheme="minorBidi"/>
          <w:bCs w:val="0"/>
          <w:noProof/>
          <w:sz w:val="24"/>
          <w:szCs w:val="24"/>
          <w:lang w:val="en-US" w:eastAsia="ja-JP"/>
        </w:rPr>
      </w:pPr>
      <w:r>
        <w:rPr>
          <w:noProof/>
          <w:lang w:eastAsia="de-DE"/>
        </w:rPr>
        <w:t>2.5</w:t>
      </w:r>
      <w:r>
        <w:rPr>
          <w:rFonts w:asciiTheme="minorHAnsi" w:eastAsiaTheme="minorEastAsia" w:hAnsiTheme="minorHAnsi" w:cstheme="minorBidi"/>
          <w:bCs w:val="0"/>
          <w:noProof/>
          <w:sz w:val="24"/>
          <w:szCs w:val="24"/>
          <w:lang w:val="en-US" w:eastAsia="ja-JP"/>
        </w:rPr>
        <w:tab/>
      </w:r>
      <w:r>
        <w:rPr>
          <w:noProof/>
          <w:lang w:eastAsia="de-DE"/>
        </w:rPr>
        <w:t>Risk Management</w:t>
      </w:r>
      <w:r>
        <w:rPr>
          <w:noProof/>
        </w:rPr>
        <w:tab/>
      </w:r>
      <w:r>
        <w:rPr>
          <w:noProof/>
        </w:rPr>
        <w:fldChar w:fldCharType="begin"/>
      </w:r>
      <w:r>
        <w:rPr>
          <w:noProof/>
        </w:rPr>
        <w:instrText xml:space="preserve"> PAGEREF _Toc188057375 \h </w:instrText>
      </w:r>
      <w:r>
        <w:rPr>
          <w:noProof/>
        </w:rPr>
      </w:r>
      <w:r>
        <w:rPr>
          <w:noProof/>
        </w:rPr>
        <w:fldChar w:fldCharType="separate"/>
      </w:r>
      <w:r>
        <w:rPr>
          <w:noProof/>
        </w:rPr>
        <w:t>7</w:t>
      </w:r>
      <w:r>
        <w:rPr>
          <w:noProof/>
        </w:rPr>
        <w:fldChar w:fldCharType="end"/>
      </w:r>
    </w:p>
    <w:p w14:paraId="59FF8016" w14:textId="77777777" w:rsidR="00BD3E32" w:rsidRDefault="00BD3E32">
      <w:pPr>
        <w:pStyle w:val="TOC2"/>
        <w:tabs>
          <w:tab w:val="left" w:pos="546"/>
        </w:tabs>
        <w:rPr>
          <w:rFonts w:asciiTheme="minorHAnsi" w:eastAsiaTheme="minorEastAsia" w:hAnsiTheme="minorHAnsi" w:cstheme="minorBidi"/>
          <w:bCs w:val="0"/>
          <w:noProof/>
          <w:sz w:val="24"/>
          <w:szCs w:val="24"/>
          <w:lang w:val="en-US" w:eastAsia="ja-JP"/>
        </w:rPr>
      </w:pPr>
      <w:r>
        <w:rPr>
          <w:noProof/>
          <w:lang w:eastAsia="de-DE"/>
        </w:rPr>
        <w:t>2.6</w:t>
      </w:r>
      <w:r>
        <w:rPr>
          <w:rFonts w:asciiTheme="minorHAnsi" w:eastAsiaTheme="minorEastAsia" w:hAnsiTheme="minorHAnsi" w:cstheme="minorBidi"/>
          <w:bCs w:val="0"/>
          <w:noProof/>
          <w:sz w:val="24"/>
          <w:szCs w:val="24"/>
          <w:lang w:val="en-US" w:eastAsia="ja-JP"/>
        </w:rPr>
        <w:tab/>
      </w:r>
      <w:r>
        <w:rPr>
          <w:noProof/>
          <w:lang w:eastAsia="de-DE"/>
        </w:rPr>
        <w:t>Conclusion</w:t>
      </w:r>
      <w:r>
        <w:rPr>
          <w:noProof/>
        </w:rPr>
        <w:tab/>
      </w:r>
      <w:r>
        <w:rPr>
          <w:noProof/>
        </w:rPr>
        <w:fldChar w:fldCharType="begin"/>
      </w:r>
      <w:r>
        <w:rPr>
          <w:noProof/>
        </w:rPr>
        <w:instrText xml:space="preserve"> PAGEREF _Toc188057376 \h </w:instrText>
      </w:r>
      <w:r>
        <w:rPr>
          <w:noProof/>
        </w:rPr>
      </w:r>
      <w:r>
        <w:rPr>
          <w:noProof/>
        </w:rPr>
        <w:fldChar w:fldCharType="separate"/>
      </w:r>
      <w:r>
        <w:rPr>
          <w:noProof/>
        </w:rPr>
        <w:t>8</w:t>
      </w:r>
      <w:r>
        <w:rPr>
          <w:noProof/>
        </w:rPr>
        <w:fldChar w:fldCharType="end"/>
      </w:r>
    </w:p>
    <w:p w14:paraId="39E1BA83" w14:textId="77777777" w:rsidR="00BD3E32" w:rsidRDefault="00BD3E32">
      <w:pPr>
        <w:pStyle w:val="TOC4"/>
        <w:tabs>
          <w:tab w:val="left" w:pos="1359"/>
        </w:tabs>
        <w:rPr>
          <w:rFonts w:asciiTheme="minorHAnsi" w:eastAsiaTheme="minorEastAsia" w:hAnsiTheme="minorHAnsi" w:cstheme="minorBidi"/>
          <w:b w:val="0"/>
          <w:caps w:val="0"/>
          <w:sz w:val="24"/>
          <w:szCs w:val="24"/>
          <w:lang w:val="en-US" w:eastAsia="ja-JP"/>
        </w:rPr>
      </w:pPr>
      <w:r w:rsidRPr="00A812F9">
        <w:rPr>
          <w:caps w:val="0"/>
          <w:color w:val="000000"/>
        </w:rPr>
        <w:t>ANNEX A</w:t>
      </w:r>
      <w:r>
        <w:rPr>
          <w:rFonts w:asciiTheme="minorHAnsi" w:eastAsiaTheme="minorEastAsia" w:hAnsiTheme="minorHAnsi" w:cstheme="minorBidi"/>
          <w:b w:val="0"/>
          <w:caps w:val="0"/>
          <w:sz w:val="24"/>
          <w:szCs w:val="24"/>
          <w:lang w:val="en-US" w:eastAsia="ja-JP"/>
        </w:rPr>
        <w:tab/>
      </w:r>
      <w:r>
        <w:t>EXAMPLE AIDS TO NAVIGATION LEVEL OF SERVICE STATEMENT</w:t>
      </w:r>
      <w:r>
        <w:tab/>
      </w:r>
      <w:r>
        <w:fldChar w:fldCharType="begin"/>
      </w:r>
      <w:r>
        <w:instrText xml:space="preserve"> PAGEREF _Toc188057377 \h </w:instrText>
      </w:r>
      <w:r>
        <w:fldChar w:fldCharType="separate"/>
      </w:r>
      <w:r>
        <w:t>9</w:t>
      </w:r>
      <w:r>
        <w:fldChar w:fldCharType="end"/>
      </w:r>
    </w:p>
    <w:p w14:paraId="6507E972" w14:textId="77777777" w:rsidR="00DC1CA6" w:rsidRDefault="007379A8" w:rsidP="00380C7B">
      <w:pPr>
        <w:rPr>
          <w:rFonts w:cs="Arial"/>
        </w:rPr>
      </w:pPr>
      <w:r>
        <w:rPr>
          <w:rFonts w:cs="Arial"/>
        </w:rPr>
        <w:fldChar w:fldCharType="end"/>
      </w:r>
    </w:p>
    <w:p w14:paraId="7B93AEC6" w14:textId="77777777" w:rsidR="00986D5A" w:rsidRDefault="00986D5A" w:rsidP="00986D5A">
      <w:pPr>
        <w:pStyle w:val="Title"/>
      </w:pPr>
      <w:bookmarkStart w:id="3" w:name="_Toc188057362"/>
      <w:r>
        <w:t>Index of Tables</w:t>
      </w:r>
      <w:bookmarkEnd w:id="3"/>
    </w:p>
    <w:p w14:paraId="6BA4E580" w14:textId="77777777" w:rsidR="00986D5A" w:rsidRDefault="00C92711">
      <w:pPr>
        <w:pStyle w:val="TableofFigures"/>
        <w:rPr>
          <w:rFonts w:ascii="Calibri" w:hAnsi="Calibri"/>
          <w:noProof/>
          <w:szCs w:val="22"/>
          <w:lang w:eastAsia="en-GB"/>
        </w:rPr>
      </w:pPr>
      <w:r>
        <w:rPr>
          <w:rFonts w:cs="Arial"/>
        </w:rPr>
        <w:fldChar w:fldCharType="begin"/>
      </w:r>
      <w:r w:rsidR="00986D5A">
        <w:rPr>
          <w:rFonts w:cs="Arial"/>
        </w:rPr>
        <w:instrText xml:space="preserve"> TOC \h \z \t "Table_#" \c </w:instrText>
      </w:r>
      <w:r>
        <w:rPr>
          <w:rFonts w:cs="Arial"/>
        </w:rPr>
        <w:fldChar w:fldCharType="separate"/>
      </w:r>
      <w:hyperlink w:anchor="_Toc216488847" w:history="1">
        <w:r w:rsidR="00986D5A" w:rsidRPr="00D16471">
          <w:rPr>
            <w:rStyle w:val="Hyperlink"/>
            <w:noProof/>
          </w:rPr>
          <w:t>Table 1</w:t>
        </w:r>
        <w:r w:rsidR="00986D5A">
          <w:rPr>
            <w:rFonts w:ascii="Calibri" w:hAnsi="Calibri"/>
            <w:noProof/>
            <w:szCs w:val="22"/>
            <w:lang w:eastAsia="en-GB"/>
          </w:rPr>
          <w:tab/>
        </w:r>
        <w:r w:rsidR="00986D5A" w:rsidRPr="00D16471">
          <w:rPr>
            <w:rStyle w:val="Hyperlink"/>
            <w:noProof/>
          </w:rPr>
          <w:t>Title required</w:t>
        </w:r>
        <w:r w:rsidR="00986D5A">
          <w:rPr>
            <w:noProof/>
            <w:webHidden/>
          </w:rPr>
          <w:tab/>
        </w:r>
        <w:r>
          <w:rPr>
            <w:noProof/>
            <w:webHidden/>
          </w:rPr>
          <w:fldChar w:fldCharType="begin"/>
        </w:r>
        <w:r w:rsidR="00986D5A">
          <w:rPr>
            <w:noProof/>
            <w:webHidden/>
          </w:rPr>
          <w:instrText xml:space="preserve"> PAGEREF _Toc216488847 \h </w:instrText>
        </w:r>
        <w:r>
          <w:rPr>
            <w:noProof/>
            <w:webHidden/>
          </w:rPr>
        </w:r>
        <w:r>
          <w:rPr>
            <w:noProof/>
            <w:webHidden/>
          </w:rPr>
          <w:fldChar w:fldCharType="separate"/>
        </w:r>
        <w:r w:rsidR="009F3F4A">
          <w:rPr>
            <w:noProof/>
            <w:webHidden/>
          </w:rPr>
          <w:t>3</w:t>
        </w:r>
        <w:r>
          <w:rPr>
            <w:noProof/>
            <w:webHidden/>
          </w:rPr>
          <w:fldChar w:fldCharType="end"/>
        </w:r>
      </w:hyperlink>
    </w:p>
    <w:p w14:paraId="30055E34" w14:textId="77777777" w:rsidR="00986D5A" w:rsidRDefault="00C92711" w:rsidP="00380C7B">
      <w:pPr>
        <w:rPr>
          <w:rFonts w:cs="Arial"/>
        </w:rPr>
      </w:pPr>
      <w:r>
        <w:rPr>
          <w:rFonts w:cs="Arial"/>
        </w:rPr>
        <w:fldChar w:fldCharType="end"/>
      </w:r>
    </w:p>
    <w:p w14:paraId="58FBD0B9" w14:textId="77777777" w:rsidR="00986D5A" w:rsidRDefault="00986D5A" w:rsidP="00986D5A">
      <w:pPr>
        <w:pStyle w:val="Title"/>
      </w:pPr>
      <w:bookmarkStart w:id="4" w:name="_Toc188057363"/>
      <w:r>
        <w:t>Index of Figures</w:t>
      </w:r>
      <w:bookmarkEnd w:id="4"/>
    </w:p>
    <w:p w14:paraId="4F832F42" w14:textId="77777777" w:rsidR="00986D5A" w:rsidRDefault="00C92711">
      <w:pPr>
        <w:pStyle w:val="TableofFigures"/>
        <w:rPr>
          <w:rFonts w:ascii="Calibri" w:hAnsi="Calibri"/>
          <w:noProof/>
          <w:szCs w:val="22"/>
          <w:lang w:eastAsia="en-GB"/>
        </w:rPr>
      </w:pPr>
      <w:r>
        <w:fldChar w:fldCharType="begin"/>
      </w:r>
      <w:r w:rsidR="00986D5A">
        <w:instrText xml:space="preserve"> TOC \h \z \t "Figure_#" \c </w:instrText>
      </w:r>
      <w:r>
        <w:fldChar w:fldCharType="separate"/>
      </w:r>
      <w:hyperlink w:anchor="_Toc216488874" w:history="1">
        <w:r w:rsidR="00986D5A" w:rsidRPr="00B00354">
          <w:rPr>
            <w:rStyle w:val="Hyperlink"/>
            <w:noProof/>
          </w:rPr>
          <w:t>Figure 1</w:t>
        </w:r>
        <w:r w:rsidR="00986D5A">
          <w:rPr>
            <w:rFonts w:ascii="Calibri" w:hAnsi="Calibri"/>
            <w:noProof/>
            <w:szCs w:val="22"/>
            <w:lang w:eastAsia="en-GB"/>
          </w:rPr>
          <w:tab/>
        </w:r>
        <w:r w:rsidR="00986D5A" w:rsidRPr="00B00354">
          <w:rPr>
            <w:rStyle w:val="Hyperlink"/>
            <w:noProof/>
          </w:rPr>
          <w:t>Title required</w:t>
        </w:r>
        <w:r w:rsidR="00986D5A">
          <w:rPr>
            <w:noProof/>
            <w:webHidden/>
          </w:rPr>
          <w:tab/>
        </w:r>
        <w:r>
          <w:rPr>
            <w:noProof/>
            <w:webHidden/>
          </w:rPr>
          <w:fldChar w:fldCharType="begin"/>
        </w:r>
        <w:r w:rsidR="00986D5A">
          <w:rPr>
            <w:noProof/>
            <w:webHidden/>
          </w:rPr>
          <w:instrText xml:space="preserve"> PAGEREF _Toc216488874 \h </w:instrText>
        </w:r>
        <w:r>
          <w:rPr>
            <w:noProof/>
            <w:webHidden/>
          </w:rPr>
        </w:r>
        <w:r>
          <w:rPr>
            <w:noProof/>
            <w:webHidden/>
          </w:rPr>
          <w:fldChar w:fldCharType="separate"/>
        </w:r>
        <w:r w:rsidR="009F3F4A">
          <w:rPr>
            <w:noProof/>
            <w:webHidden/>
          </w:rPr>
          <w:t>3</w:t>
        </w:r>
        <w:r>
          <w:rPr>
            <w:noProof/>
            <w:webHidden/>
          </w:rPr>
          <w:fldChar w:fldCharType="end"/>
        </w:r>
      </w:hyperlink>
    </w:p>
    <w:p w14:paraId="76B8DFF3" w14:textId="77777777" w:rsidR="00986D5A" w:rsidRPr="00371BEF" w:rsidRDefault="00C92711" w:rsidP="00380C7B">
      <w:r>
        <w:fldChar w:fldCharType="end"/>
      </w:r>
    </w:p>
    <w:p w14:paraId="2D74597A" w14:textId="77777777" w:rsidR="009E1230" w:rsidRPr="00371BEF" w:rsidRDefault="00460028" w:rsidP="00371BEF">
      <w:pPr>
        <w:pStyle w:val="Title"/>
      </w:pPr>
      <w:r w:rsidRPr="00371BEF">
        <w:br w:type="page"/>
      </w:r>
      <w:bookmarkStart w:id="5" w:name="_Toc188057364"/>
      <w:commentRangeStart w:id="6"/>
      <w:r w:rsidR="00433CA4">
        <w:lastRenderedPageBreak/>
        <w:t>Levels of Service</w:t>
      </w:r>
      <w:bookmarkEnd w:id="5"/>
      <w:commentRangeEnd w:id="6"/>
      <w:r w:rsidR="00BD3E32">
        <w:rPr>
          <w:rStyle w:val="CommentReference"/>
          <w:rFonts w:cs="Times New Roman"/>
          <w:b w:val="0"/>
          <w:bCs w:val="0"/>
          <w:kern w:val="0"/>
          <w:lang w:eastAsia="de-DE"/>
        </w:rPr>
        <w:commentReference w:id="6"/>
      </w:r>
    </w:p>
    <w:p w14:paraId="63995BE2" w14:textId="77777777" w:rsidR="006427BF" w:rsidRPr="00371BEF" w:rsidRDefault="001A2B50" w:rsidP="00A14A4B">
      <w:pPr>
        <w:pStyle w:val="Heading1"/>
      </w:pPr>
      <w:bookmarkStart w:id="7" w:name="_Toc188057365"/>
      <w:r w:rsidRPr="0017125D">
        <w:t>Introduction</w:t>
      </w:r>
      <w:bookmarkEnd w:id="7"/>
    </w:p>
    <w:p w14:paraId="0D66E0A5" w14:textId="77777777" w:rsidR="001F2579" w:rsidRDefault="001F2579" w:rsidP="001F2579">
      <w:pPr>
        <w:pStyle w:val="BodyText"/>
      </w:pPr>
      <w:r>
        <w:t>The SOLAS Convention</w:t>
      </w:r>
      <w:r w:rsidR="0017125D">
        <w:rPr>
          <w:rStyle w:val="FootnoteReference"/>
        </w:rPr>
        <w:footnoteReference w:id="1"/>
      </w:r>
      <w:r>
        <w:t xml:space="preserve"> Chapter </w:t>
      </w:r>
      <w:r w:rsidRPr="001F2579">
        <w:t>V: Safety of navigation</w:t>
      </w:r>
      <w:r>
        <w:t xml:space="preserve">, Regulation 13 states </w:t>
      </w:r>
      <w:proofErr w:type="gramStart"/>
      <w:r>
        <w:t>the …..</w:t>
      </w:r>
      <w:proofErr w:type="gramEnd"/>
    </w:p>
    <w:p w14:paraId="3EC4D0DD" w14:textId="77777777" w:rsidR="001F2579" w:rsidRDefault="001F2579" w:rsidP="001F2579">
      <w:pPr>
        <w:pStyle w:val="BodyText"/>
      </w:pPr>
      <w:r>
        <w:t>Contracting Governments obligations regarding aids to navigation:</w:t>
      </w:r>
    </w:p>
    <w:p w14:paraId="1F8D8D99" w14:textId="77777777" w:rsidR="001F2579" w:rsidRPr="001F2579" w:rsidRDefault="001F2579" w:rsidP="001F2579">
      <w:pPr>
        <w:pStyle w:val="BodyText"/>
        <w:rPr>
          <w:i/>
        </w:rPr>
      </w:pPr>
      <w:r w:rsidRPr="001F2579">
        <w:rPr>
          <w:i/>
        </w:rPr>
        <w:t xml:space="preserve">Establishment and </w:t>
      </w:r>
      <w:r>
        <w:rPr>
          <w:i/>
        </w:rPr>
        <w:t>operation of aids to navigation</w:t>
      </w:r>
    </w:p>
    <w:p w14:paraId="147DDBDC" w14:textId="77777777" w:rsidR="001F2579" w:rsidRDefault="001F2579" w:rsidP="001F2579">
      <w:pPr>
        <w:pStyle w:val="BodyText"/>
      </w:pPr>
      <w:r>
        <w:t>1</w:t>
      </w:r>
      <w:r>
        <w:tab/>
        <w:t>Each Contracting Government undertakes to provide, as it deems practical and necessary, either individually or in co-operation with other Contracting Governments, such aids to navigation as the volume of traffic justifies and the degree of risk requires.</w:t>
      </w:r>
    </w:p>
    <w:p w14:paraId="3B684005" w14:textId="77777777" w:rsidR="001F2579" w:rsidRDefault="001F2579" w:rsidP="001F2579">
      <w:pPr>
        <w:pStyle w:val="BodyText"/>
      </w:pPr>
      <w:r>
        <w:t>2</w:t>
      </w:r>
      <w:r>
        <w:tab/>
        <w:t xml:space="preserve">In order to obtain the greatest possible uniformity in aids to navigation, Contracting Governments undertake to take into account the international </w:t>
      </w:r>
      <w:r w:rsidR="0017125D">
        <w:t>recommendations and guidelines</w:t>
      </w:r>
      <w:r w:rsidR="004C031B">
        <w:rPr>
          <w:rStyle w:val="FootnoteReference"/>
        </w:rPr>
        <w:footnoteReference w:id="2"/>
      </w:r>
      <w:r w:rsidR="0017125D">
        <w:t xml:space="preserve"> </w:t>
      </w:r>
      <w:r>
        <w:t>when establishing such aids.</w:t>
      </w:r>
    </w:p>
    <w:p w14:paraId="296CC307" w14:textId="77777777" w:rsidR="001F2579" w:rsidRDefault="001F2579" w:rsidP="001F2579">
      <w:pPr>
        <w:pStyle w:val="BodyText"/>
      </w:pPr>
      <w:r>
        <w:t>3</w:t>
      </w:r>
      <w:r>
        <w:tab/>
        <w:t xml:space="preserve">Contracting Governments undertake to arrange for information relating to aids to navigation to be made available to all concerned. </w:t>
      </w:r>
      <w:r w:rsidR="0017125D">
        <w:t xml:space="preserve"> </w:t>
      </w:r>
      <w:r>
        <w:t>Changes in the transmissions of position-fixing systems which could adversely affect the performance of receivers fitted in all ships shall be avoided as far as possible and only be effected after timely and adequate notice has been promulgated.</w:t>
      </w:r>
    </w:p>
    <w:p w14:paraId="4C82BAC2" w14:textId="77777777" w:rsidR="001F2579" w:rsidRDefault="001F2579" w:rsidP="001F2579">
      <w:pPr>
        <w:pStyle w:val="BodyText"/>
      </w:pPr>
      <w:r>
        <w:t>To meet these obligations th</w:t>
      </w:r>
      <w:r w:rsidR="0017125D">
        <w:t>e Contracting Governments must:</w:t>
      </w:r>
    </w:p>
    <w:p w14:paraId="4E438ECD" w14:textId="77777777" w:rsidR="001F2579" w:rsidRDefault="001F2579" w:rsidP="0017125D">
      <w:pPr>
        <w:pStyle w:val="Bullet1"/>
      </w:pPr>
      <w:proofErr w:type="gramStart"/>
      <w:r>
        <w:t>provide</w:t>
      </w:r>
      <w:proofErr w:type="gramEnd"/>
      <w:r>
        <w:t xml:space="preserve"> aids to navigation at a service level as deemed necessary</w:t>
      </w:r>
      <w:r w:rsidR="0017125D">
        <w:t>;</w:t>
      </w:r>
    </w:p>
    <w:p w14:paraId="10CA1EA6" w14:textId="77777777" w:rsidR="001F2579" w:rsidRDefault="001F2579" w:rsidP="0017125D">
      <w:pPr>
        <w:pStyle w:val="Bullet1"/>
      </w:pPr>
      <w:proofErr w:type="gramStart"/>
      <w:r>
        <w:t>in</w:t>
      </w:r>
      <w:proofErr w:type="gramEnd"/>
      <w:r>
        <w:t xml:space="preserve"> the provision of aids to navigation follow international recommendations and guidelines, e.g. IALA recommendations and guidelines</w:t>
      </w:r>
      <w:r w:rsidR="0017125D">
        <w:t>;</w:t>
      </w:r>
      <w:r>
        <w:t xml:space="preserve"> and</w:t>
      </w:r>
    </w:p>
    <w:p w14:paraId="3506876B" w14:textId="77777777" w:rsidR="001F2579" w:rsidRDefault="001F2579" w:rsidP="0017125D">
      <w:pPr>
        <w:pStyle w:val="Bullet1"/>
      </w:pPr>
      <w:proofErr w:type="gramStart"/>
      <w:r>
        <w:t>provide</w:t>
      </w:r>
      <w:proofErr w:type="gramEnd"/>
      <w:r>
        <w:t xml:space="preserve"> information of aids to navigation, such as on the level of service and operational status</w:t>
      </w:r>
      <w:r w:rsidR="0017125D">
        <w:t>.</w:t>
      </w:r>
    </w:p>
    <w:p w14:paraId="5685E7CA" w14:textId="77777777" w:rsidR="001F2579" w:rsidRDefault="001F2579" w:rsidP="001F2579">
      <w:pPr>
        <w:pStyle w:val="BodyText"/>
      </w:pPr>
      <w:proofErr w:type="gramStart"/>
      <w:r w:rsidRPr="0017125D">
        <w:rPr>
          <w:highlight w:val="green"/>
        </w:rPr>
        <w:t>The  put</w:t>
      </w:r>
      <w:proofErr w:type="gramEnd"/>
      <w:r>
        <w:t xml:space="preserve"> full title of convention Chapter V Regulation 13 (Establishment and operation of Aids to Navigation) requires that contracting governments undertake to provide, as it deems practical and necessary either individually or in co-operation with other contracting governments</w:t>
      </w:r>
      <w:r w:rsidRPr="0017125D">
        <w:rPr>
          <w:highlight w:val="green"/>
        </w:rPr>
        <w:t>, e o</w:t>
      </w:r>
      <w:r>
        <w:t>f such Aids to Navigation (AtoN) as, in their opinion the volume of traffic justifies and the degree of risk requires, and to arrange for information in relation to these AtoN to be made available to all concerned.</w:t>
      </w:r>
    </w:p>
    <w:p w14:paraId="6A1A1B01" w14:textId="77777777" w:rsidR="001F2579" w:rsidRDefault="001F2579" w:rsidP="001F2579">
      <w:pPr>
        <w:pStyle w:val="BodyText"/>
      </w:pPr>
      <w:r>
        <w:t>In general, there are three components for aids to navigation services:</w:t>
      </w:r>
    </w:p>
    <w:p w14:paraId="068AE16A" w14:textId="77777777" w:rsidR="001F2579" w:rsidRDefault="0017125D" w:rsidP="0017125D">
      <w:pPr>
        <w:pStyle w:val="List1"/>
      </w:pPr>
      <w:r>
        <w:t>‘</w:t>
      </w:r>
      <w:proofErr w:type="gramStart"/>
      <w:r>
        <w:t>extent’</w:t>
      </w:r>
      <w:proofErr w:type="gramEnd"/>
      <w:r w:rsidR="001F2579">
        <w:t xml:space="preserve"> which addresses whether a service will be provided by the contracting government or other agencies;</w:t>
      </w:r>
    </w:p>
    <w:p w14:paraId="18F65024" w14:textId="77777777" w:rsidR="001F2579" w:rsidRDefault="0017125D" w:rsidP="0017125D">
      <w:pPr>
        <w:pStyle w:val="List1"/>
      </w:pPr>
      <w:r>
        <w:t>‘</w:t>
      </w:r>
      <w:proofErr w:type="gramStart"/>
      <w:r>
        <w:t>t</w:t>
      </w:r>
      <w:r w:rsidR="001F2579">
        <w:t>he</w:t>
      </w:r>
      <w:proofErr w:type="gramEnd"/>
      <w:r w:rsidR="001F2579">
        <w:t xml:space="preserve"> means</w:t>
      </w:r>
      <w:r>
        <w:t>’</w:t>
      </w:r>
      <w:r w:rsidR="001F2579">
        <w:t xml:space="preserve"> by which to deliver the service  (mix of aids to navigation required);  and</w:t>
      </w:r>
    </w:p>
    <w:p w14:paraId="3C6D2422" w14:textId="77777777" w:rsidR="001F2579" w:rsidRDefault="0017125D" w:rsidP="0017125D">
      <w:pPr>
        <w:pStyle w:val="List1"/>
      </w:pPr>
      <w:r>
        <w:t>‘</w:t>
      </w:r>
      <w:proofErr w:type="gramStart"/>
      <w:r w:rsidR="001F2579">
        <w:t>quality</w:t>
      </w:r>
      <w:r>
        <w:t>’</w:t>
      </w:r>
      <w:proofErr w:type="gramEnd"/>
      <w:r w:rsidR="001F2579">
        <w:t xml:space="preserve"> which addresses the performance of the service (the key component of performance is availability).</w:t>
      </w:r>
    </w:p>
    <w:p w14:paraId="421008E3" w14:textId="77777777" w:rsidR="00433CA4" w:rsidRPr="0017125D" w:rsidRDefault="001F2579" w:rsidP="001F2579">
      <w:pPr>
        <w:pStyle w:val="BodyText"/>
      </w:pPr>
      <w:r>
        <w:t>SOLAS Ch</w:t>
      </w:r>
      <w:r w:rsidR="0017125D">
        <w:t>apter</w:t>
      </w:r>
      <w:r>
        <w:t xml:space="preserve"> V Reg</w:t>
      </w:r>
      <w:r w:rsidR="0017125D">
        <w:t xml:space="preserve">ulation 13 </w:t>
      </w:r>
      <w:r>
        <w:t xml:space="preserve">establishes the general level of service statement in terms of the “extent”) of service. </w:t>
      </w:r>
      <w:r w:rsidR="004C031B">
        <w:t xml:space="preserve"> </w:t>
      </w:r>
      <w:r>
        <w:t>Each contracting government is expected to establish service level standards to determine where a service will be provided, based on a measure of benefits, costs and risks.</w:t>
      </w:r>
    </w:p>
    <w:p w14:paraId="7C31D2D0" w14:textId="77777777" w:rsidR="006427BF" w:rsidRPr="00371BEF" w:rsidRDefault="0017125D" w:rsidP="00A14A4B">
      <w:pPr>
        <w:pStyle w:val="Heading1"/>
      </w:pPr>
      <w:bookmarkStart w:id="8" w:name="_Toc188057366"/>
      <w:r>
        <w:t>National Obligations</w:t>
      </w:r>
      <w:bookmarkEnd w:id="8"/>
    </w:p>
    <w:p w14:paraId="1E717A6A" w14:textId="77777777" w:rsidR="003B3C16" w:rsidRDefault="003B3C16" w:rsidP="0017125D">
      <w:pPr>
        <w:pStyle w:val="Bullet1"/>
      </w:pPr>
      <w:r>
        <w:t>To fulfil the obl</w:t>
      </w:r>
      <w:r w:rsidR="0017125D">
        <w:t>igations established by the</w:t>
      </w:r>
      <w:r>
        <w:t xml:space="preserve"> SOLAS Convention, it is recommended that National Authorities</w:t>
      </w:r>
      <w:r w:rsidR="0017125D">
        <w:t xml:space="preserve"> </w:t>
      </w:r>
      <w:r>
        <w:t>prepare a statement that identifies the level of service (LOS):</w:t>
      </w:r>
      <w:r w:rsidR="0017125D">
        <w:t xml:space="preserve"> </w:t>
      </w:r>
      <w:r>
        <w:t xml:space="preserve">Define the quantity and quality of the service for the areas under their jurisdiction and </w:t>
      </w:r>
      <w:r>
        <w:lastRenderedPageBreak/>
        <w:t xml:space="preserve">prepare the related Standards and Operational Performance Statements (OPS) for the LOS. </w:t>
      </w:r>
      <w:r w:rsidR="0017125D">
        <w:t xml:space="preserve"> </w:t>
      </w:r>
      <w:r>
        <w:t>A review must be c</w:t>
      </w:r>
      <w:r w:rsidR="0017125D">
        <w:t xml:space="preserve">arried out on a periodic basis </w:t>
      </w:r>
      <w:r>
        <w:t>so as to k</w:t>
      </w:r>
      <w:r w:rsidR="004C031B">
        <w:t xml:space="preserve">eep the document up-to-date to </w:t>
      </w:r>
      <w:r>
        <w:t>reflect changing patterns of use, growth of t</w:t>
      </w:r>
      <w:r w:rsidR="0017125D">
        <w:t>r</w:t>
      </w:r>
      <w:r>
        <w:t>affic, newly defined risk factors, changing technology and resource levels provided by contracting governments.</w:t>
      </w:r>
    </w:p>
    <w:p w14:paraId="0271E9F0" w14:textId="7318438E" w:rsidR="003B3C16" w:rsidRDefault="003B3C16" w:rsidP="004C031B">
      <w:pPr>
        <w:pStyle w:val="Bullet1"/>
      </w:pPr>
      <w:r>
        <w:t xml:space="preserve">Establish a formal mechanism for promulgating </w:t>
      </w:r>
      <w:commentRangeStart w:id="9"/>
      <w:r>
        <w:t>operational parameters</w:t>
      </w:r>
      <w:commentRangeEnd w:id="9"/>
      <w:r w:rsidR="00BD3E32">
        <w:rPr>
          <w:rStyle w:val="CommentReference"/>
          <w:rFonts w:eastAsia="Times New Roman"/>
          <w:lang w:eastAsia="de-DE"/>
        </w:rPr>
        <w:commentReference w:id="9"/>
      </w:r>
      <w:r>
        <w:t xml:space="preserve"> and changes thereto </w:t>
      </w:r>
      <w:r w:rsidR="003278AD">
        <w:t>that</w:t>
      </w:r>
      <w:r>
        <w:t xml:space="preserve"> can be accessed by all potential users. </w:t>
      </w:r>
      <w:r w:rsidR="004C031B">
        <w:t xml:space="preserve"> </w:t>
      </w:r>
      <w:r>
        <w:t xml:space="preserve">This should include the means of immediate notification within practical limits when the failure of an AtoN is </w:t>
      </w:r>
      <w:commentRangeStart w:id="10"/>
      <w:r>
        <w:t>identified</w:t>
      </w:r>
      <w:commentRangeEnd w:id="10"/>
      <w:r w:rsidR="00BD3E32">
        <w:rPr>
          <w:rStyle w:val="CommentReference"/>
          <w:rFonts w:eastAsia="Times New Roman"/>
          <w:lang w:eastAsia="de-DE"/>
        </w:rPr>
        <w:commentReference w:id="10"/>
      </w:r>
      <w:r>
        <w:t>.</w:t>
      </w:r>
    </w:p>
    <w:p w14:paraId="67283CDB" w14:textId="006A7A77" w:rsidR="003B3C16" w:rsidRDefault="003B3C16" w:rsidP="004C031B">
      <w:pPr>
        <w:pStyle w:val="Bullet1"/>
      </w:pPr>
      <w:r>
        <w:t xml:space="preserve">Where responsibility for the provision of an </w:t>
      </w:r>
      <w:commentRangeStart w:id="11"/>
      <w:r>
        <w:t>AtoN service is delegated</w:t>
      </w:r>
      <w:commentRangeEnd w:id="11"/>
      <w:r w:rsidR="00BD3E32">
        <w:rPr>
          <w:rStyle w:val="CommentReference"/>
          <w:rFonts w:eastAsia="Times New Roman"/>
          <w:lang w:eastAsia="de-DE"/>
        </w:rPr>
        <w:commentReference w:id="11"/>
      </w:r>
      <w:r>
        <w:t xml:space="preserve">, </w:t>
      </w:r>
      <w:commentRangeStart w:id="12"/>
      <w:r>
        <w:t>for</w:t>
      </w:r>
      <w:commentRangeEnd w:id="12"/>
      <w:r w:rsidR="00BD3E32">
        <w:rPr>
          <w:rStyle w:val="CommentReference"/>
          <w:rFonts w:eastAsia="Times New Roman"/>
          <w:lang w:eastAsia="de-DE"/>
        </w:rPr>
        <w:commentReference w:id="12"/>
      </w:r>
      <w:r>
        <w:t xml:space="preserve"> example to state, territory or local government organizations, or to port, harbour or waterway authorities, or local private groups, responsibility to ensure and/or enforce national obligations shall remain with the National Authority concerned. </w:t>
      </w:r>
      <w:r w:rsidR="004C031B">
        <w:t xml:space="preserve"> </w:t>
      </w:r>
      <w:r>
        <w:t>(</w:t>
      </w:r>
      <w:r w:rsidR="004C031B">
        <w:t>S</w:t>
      </w:r>
      <w:r>
        <w:t>ome Authorities may not have sufficient resources to approve and monitor all priv</w:t>
      </w:r>
      <w:r w:rsidR="003278AD">
        <w:t>ate and other authorities’ AtoN</w:t>
      </w:r>
      <w:r>
        <w:t>, but will enforce national standards if users report a problem).</w:t>
      </w:r>
    </w:p>
    <w:p w14:paraId="0DB37EE5" w14:textId="04E4879A" w:rsidR="003B3C16" w:rsidRDefault="003B3C16" w:rsidP="003278AD">
      <w:pPr>
        <w:pStyle w:val="Heading2"/>
        <w:rPr>
          <w:lang w:eastAsia="de-DE"/>
        </w:rPr>
      </w:pPr>
      <w:bookmarkStart w:id="13" w:name="_Toc188057367"/>
      <w:r>
        <w:rPr>
          <w:lang w:eastAsia="de-DE"/>
        </w:rPr>
        <w:t>Level of Service Statement for Quantity</w:t>
      </w:r>
      <w:bookmarkEnd w:id="13"/>
    </w:p>
    <w:p w14:paraId="3A17DFCC" w14:textId="34B97B9F" w:rsidR="003B3C16" w:rsidRDefault="003B3C16" w:rsidP="00320F26">
      <w:pPr>
        <w:pStyle w:val="BodyText"/>
        <w:rPr>
          <w:lang w:eastAsia="de-DE"/>
        </w:rPr>
      </w:pPr>
      <w:r>
        <w:rPr>
          <w:lang w:eastAsia="de-DE"/>
        </w:rPr>
        <w:t xml:space="preserve">The Level of Service (LOS) standards and Operational Performance Statements (OPS) for quantity will vary both from country to country and for individual areas depending on usage patterns, degree of risk and the mix of aids to navigation provided. </w:t>
      </w:r>
      <w:r w:rsidR="00320F26">
        <w:rPr>
          <w:lang w:eastAsia="de-DE"/>
        </w:rPr>
        <w:t xml:space="preserve"> </w:t>
      </w:r>
      <w:r>
        <w:rPr>
          <w:lang w:eastAsia="de-DE"/>
        </w:rPr>
        <w:t xml:space="preserve">The LOS/OPS statements represent a commitment from the National Authority to mariners in general who are navigating or operating in the area, and to the government and/or other client groups responsible for funding the provision of the AtoN service. </w:t>
      </w:r>
      <w:r w:rsidR="00320F26">
        <w:rPr>
          <w:lang w:eastAsia="de-DE"/>
        </w:rPr>
        <w:t xml:space="preserve"> </w:t>
      </w:r>
      <w:r>
        <w:rPr>
          <w:lang w:eastAsia="de-DE"/>
        </w:rPr>
        <w:t xml:space="preserve">It is important that the LOS/OPS statements be </w:t>
      </w:r>
      <w:r w:rsidRPr="00320F26">
        <w:rPr>
          <w:highlight w:val="green"/>
          <w:lang w:eastAsia="de-DE"/>
        </w:rPr>
        <w:t>clearly understood</w:t>
      </w:r>
      <w:r>
        <w:rPr>
          <w:lang w:eastAsia="de-DE"/>
        </w:rPr>
        <w:t xml:space="preserve"> </w:t>
      </w:r>
      <w:r w:rsidR="00320F26">
        <w:rPr>
          <w:lang w:eastAsia="de-DE"/>
        </w:rPr>
        <w:t xml:space="preserve">(easily understandable) </w:t>
      </w:r>
      <w:r>
        <w:rPr>
          <w:lang w:eastAsia="de-DE"/>
        </w:rPr>
        <w:t>and available to all concerned.</w:t>
      </w:r>
    </w:p>
    <w:p w14:paraId="40F16F53" w14:textId="5D9063BC" w:rsidR="003B3C16" w:rsidRDefault="003B3C16" w:rsidP="00320F26">
      <w:pPr>
        <w:pStyle w:val="Heading2"/>
      </w:pPr>
      <w:bookmarkStart w:id="14" w:name="_Toc188057368"/>
      <w:r>
        <w:t>Level of Service/Operational Performance Statements</w:t>
      </w:r>
      <w:bookmarkEnd w:id="14"/>
    </w:p>
    <w:p w14:paraId="0948914E" w14:textId="77777777" w:rsidR="003B3C16" w:rsidRDefault="003B3C16" w:rsidP="00320F26">
      <w:pPr>
        <w:pStyle w:val="BodyText"/>
      </w:pPr>
      <w:r>
        <w:t>It is recommended that LOS/OPS statements be prepared in three stages as follows:</w:t>
      </w:r>
    </w:p>
    <w:p w14:paraId="3FFB221F" w14:textId="02B55EDA" w:rsidR="003B3C16" w:rsidRDefault="00320F26" w:rsidP="00320F26">
      <w:pPr>
        <w:pStyle w:val="Heading3"/>
      </w:pPr>
      <w:bookmarkStart w:id="15" w:name="_Toc188057369"/>
      <w:r>
        <w:t>Step 1</w:t>
      </w:r>
      <w:bookmarkEnd w:id="15"/>
    </w:p>
    <w:p w14:paraId="2058CF5D" w14:textId="77777777" w:rsidR="003B3C16" w:rsidRDefault="003B3C16" w:rsidP="00320F26">
      <w:pPr>
        <w:pStyle w:val="BodyText"/>
        <w:rPr>
          <w:lang w:eastAsia="de-DE"/>
        </w:rPr>
      </w:pPr>
      <w:r>
        <w:rPr>
          <w:lang w:eastAsia="de-DE"/>
        </w:rPr>
        <w:t>Determine the maritime usage patterns for the area concerned and identify risk factors for both vessels and the environment in general, taking into account at least the following:</w:t>
      </w:r>
    </w:p>
    <w:p w14:paraId="0A17DCEF" w14:textId="77777777" w:rsidR="003B3C16" w:rsidRDefault="003B3C16" w:rsidP="00320F26">
      <w:pPr>
        <w:pStyle w:val="BodyText"/>
        <w:rPr>
          <w:lang w:eastAsia="de-DE"/>
        </w:rPr>
      </w:pPr>
      <w:r>
        <w:rPr>
          <w:lang w:eastAsia="de-DE"/>
        </w:rPr>
        <w:t>Nature and character of the area:</w:t>
      </w:r>
    </w:p>
    <w:p w14:paraId="50836E80" w14:textId="5198D2BF" w:rsidR="003B3C16" w:rsidRDefault="00320F26" w:rsidP="00320F26">
      <w:pPr>
        <w:pStyle w:val="Bullet1"/>
      </w:pPr>
      <w:proofErr w:type="gramStart"/>
      <w:r>
        <w:t>d</w:t>
      </w:r>
      <w:r w:rsidR="003B3C16">
        <w:t>epth</w:t>
      </w:r>
      <w:proofErr w:type="gramEnd"/>
      <w:r>
        <w:t>;</w:t>
      </w:r>
    </w:p>
    <w:p w14:paraId="5D330EBF" w14:textId="361757BB" w:rsidR="003B3C16" w:rsidRDefault="00320F26" w:rsidP="00320F26">
      <w:pPr>
        <w:pStyle w:val="Bullet1"/>
      </w:pPr>
      <w:proofErr w:type="gramStart"/>
      <w:r>
        <w:t>s</w:t>
      </w:r>
      <w:r w:rsidR="003B3C16">
        <w:t>iltation</w:t>
      </w:r>
      <w:proofErr w:type="gramEnd"/>
      <w:r>
        <w:t>;</w:t>
      </w:r>
    </w:p>
    <w:p w14:paraId="0AC9A4F5" w14:textId="252AA0EF" w:rsidR="003B3C16" w:rsidRDefault="00320F26" w:rsidP="00320F26">
      <w:pPr>
        <w:pStyle w:val="Bullet1"/>
      </w:pPr>
      <w:proofErr w:type="gramStart"/>
      <w:r>
        <w:t>h</w:t>
      </w:r>
      <w:r w:rsidR="003B3C16">
        <w:t>azards</w:t>
      </w:r>
      <w:proofErr w:type="gramEnd"/>
      <w:r>
        <w:t>;</w:t>
      </w:r>
    </w:p>
    <w:p w14:paraId="74CA103C" w14:textId="3459D8FA" w:rsidR="003B3C16" w:rsidRDefault="003B3C16" w:rsidP="00320F26">
      <w:pPr>
        <w:pStyle w:val="Bullet1"/>
      </w:pPr>
      <w:proofErr w:type="gramStart"/>
      <w:r>
        <w:t>tides</w:t>
      </w:r>
      <w:proofErr w:type="gramEnd"/>
      <w:r>
        <w:t xml:space="preserve"> and currents</w:t>
      </w:r>
      <w:r w:rsidR="00320F26">
        <w:t>;</w:t>
      </w:r>
    </w:p>
    <w:p w14:paraId="06DDC7B6" w14:textId="75E5C6A2" w:rsidR="003B3C16" w:rsidRDefault="003B3C16" w:rsidP="00320F26">
      <w:pPr>
        <w:pStyle w:val="Bullet1"/>
      </w:pPr>
      <w:proofErr w:type="gramStart"/>
      <w:r>
        <w:t>visibility</w:t>
      </w:r>
      <w:proofErr w:type="gramEnd"/>
      <w:r>
        <w:t>, weather patterns and sea-ice conditions</w:t>
      </w:r>
      <w:r w:rsidR="00320F26">
        <w:t>;</w:t>
      </w:r>
    </w:p>
    <w:p w14:paraId="0543329D" w14:textId="6E0DB397" w:rsidR="003B3C16" w:rsidRDefault="003B3C16" w:rsidP="00320F26">
      <w:pPr>
        <w:pStyle w:val="Bullet1"/>
      </w:pPr>
      <w:proofErr w:type="gramStart"/>
      <w:r>
        <w:t>distinctive</w:t>
      </w:r>
      <w:proofErr w:type="gramEnd"/>
      <w:r>
        <w:t xml:space="preserve"> shoreline features for both visual and radar navigation</w:t>
      </w:r>
      <w:r w:rsidR="00320F26">
        <w:t>;</w:t>
      </w:r>
    </w:p>
    <w:p w14:paraId="7DF96BED" w14:textId="0E3141D2" w:rsidR="003B3C16" w:rsidRDefault="003B3C16" w:rsidP="00320F26">
      <w:pPr>
        <w:pStyle w:val="Bullet1"/>
      </w:pPr>
      <w:proofErr w:type="gramStart"/>
      <w:r>
        <w:t>background</w:t>
      </w:r>
      <w:proofErr w:type="gramEnd"/>
      <w:r>
        <w:t xml:space="preserve"> lighting/background environment and relative position of sun to traffic routes.</w:t>
      </w:r>
    </w:p>
    <w:p w14:paraId="64AE5A75" w14:textId="77777777" w:rsidR="003B3C16" w:rsidRDefault="003B3C16" w:rsidP="00320F26">
      <w:pPr>
        <w:pStyle w:val="BodyText"/>
        <w:rPr>
          <w:lang w:eastAsia="de-DE"/>
        </w:rPr>
      </w:pPr>
      <w:r>
        <w:rPr>
          <w:lang w:eastAsia="de-DE"/>
        </w:rPr>
        <w:t>Traffic analysis including:</w:t>
      </w:r>
    </w:p>
    <w:p w14:paraId="0FD121FC" w14:textId="25F324AB" w:rsidR="003B3C16" w:rsidRDefault="003B3C16" w:rsidP="00320F26">
      <w:pPr>
        <w:pStyle w:val="Bullet1"/>
      </w:pPr>
      <w:proofErr w:type="gramStart"/>
      <w:r>
        <w:t>type</w:t>
      </w:r>
      <w:proofErr w:type="gramEnd"/>
      <w:r>
        <w:t xml:space="preserve"> of traffic and vessel characteristics by user group</w:t>
      </w:r>
      <w:r w:rsidR="00320F26">
        <w:t>;</w:t>
      </w:r>
    </w:p>
    <w:p w14:paraId="65116E1A" w14:textId="7BD2766E" w:rsidR="003B3C16" w:rsidRDefault="003B3C16" w:rsidP="00320F26">
      <w:pPr>
        <w:pStyle w:val="Bullet1"/>
      </w:pPr>
      <w:proofErr w:type="gramStart"/>
      <w:r>
        <w:t>routes</w:t>
      </w:r>
      <w:proofErr w:type="gramEnd"/>
      <w:r>
        <w:t xml:space="preserve"> and speed including route marking requirements</w:t>
      </w:r>
      <w:r w:rsidR="00320F26">
        <w:t>;</w:t>
      </w:r>
    </w:p>
    <w:p w14:paraId="68B9C611" w14:textId="541650A5" w:rsidR="003B3C16" w:rsidRDefault="003B3C16" w:rsidP="00320F26">
      <w:pPr>
        <w:pStyle w:val="Bullet1"/>
      </w:pPr>
      <w:proofErr w:type="gramStart"/>
      <w:r>
        <w:t>volume</w:t>
      </w:r>
      <w:proofErr w:type="gramEnd"/>
      <w:r>
        <w:t xml:space="preserve"> of traffic by user group</w:t>
      </w:r>
      <w:r w:rsidR="00320F26">
        <w:t>;</w:t>
      </w:r>
    </w:p>
    <w:p w14:paraId="39F06639" w14:textId="7720BF5A" w:rsidR="003B3C16" w:rsidRDefault="003B3C16" w:rsidP="00320F26">
      <w:pPr>
        <w:pStyle w:val="Bullet1"/>
      </w:pPr>
      <w:proofErr w:type="gramStart"/>
      <w:r>
        <w:t>type</w:t>
      </w:r>
      <w:proofErr w:type="gramEnd"/>
      <w:r>
        <w:t xml:space="preserve"> of cargo, particularly where hazardous</w:t>
      </w:r>
      <w:r w:rsidR="00320F26">
        <w:t>.</w:t>
      </w:r>
    </w:p>
    <w:p w14:paraId="568E6FB3" w14:textId="77777777" w:rsidR="003B3C16" w:rsidRDefault="003B3C16" w:rsidP="00320F26">
      <w:pPr>
        <w:pStyle w:val="BodyText"/>
      </w:pPr>
      <w:r>
        <w:t>Risk assessment including:</w:t>
      </w:r>
    </w:p>
    <w:p w14:paraId="315FFB72" w14:textId="4555B8DE" w:rsidR="003B3C16" w:rsidRDefault="003B3C16" w:rsidP="00320F26">
      <w:pPr>
        <w:pStyle w:val="Bullet1"/>
      </w:pPr>
      <w:proofErr w:type="gramStart"/>
      <w:r>
        <w:t>basic</w:t>
      </w:r>
      <w:proofErr w:type="gramEnd"/>
      <w:r>
        <w:t xml:space="preserve"> navigational risks particularly in high traffic situations</w:t>
      </w:r>
      <w:r w:rsidR="00320F26">
        <w:t>;</w:t>
      </w:r>
    </w:p>
    <w:p w14:paraId="4A3E20F3" w14:textId="04A1E88E" w:rsidR="003B3C16" w:rsidRDefault="003B3C16" w:rsidP="00320F26">
      <w:pPr>
        <w:pStyle w:val="Bullet1"/>
      </w:pPr>
      <w:proofErr w:type="gramStart"/>
      <w:r>
        <w:t>risk</w:t>
      </w:r>
      <w:proofErr w:type="gramEnd"/>
      <w:r>
        <w:t xml:space="preserve"> to vessels caused by conflict between user groups</w:t>
      </w:r>
      <w:r w:rsidR="00320F26">
        <w:t>;</w:t>
      </w:r>
    </w:p>
    <w:p w14:paraId="4C82F0A1" w14:textId="45136E5B" w:rsidR="003B3C16" w:rsidRDefault="003B3C16" w:rsidP="00320F26">
      <w:pPr>
        <w:pStyle w:val="Bullet1"/>
      </w:pPr>
      <w:proofErr w:type="gramStart"/>
      <w:r>
        <w:t>risk</w:t>
      </w:r>
      <w:proofErr w:type="gramEnd"/>
      <w:r>
        <w:t xml:space="preserve"> to the environment resulting from a maritime incident</w:t>
      </w:r>
      <w:r w:rsidR="00320F26">
        <w:t>.</w:t>
      </w:r>
    </w:p>
    <w:p w14:paraId="56562EF9" w14:textId="43FA5621" w:rsidR="003B3C16" w:rsidRDefault="00320F26" w:rsidP="00320F26">
      <w:pPr>
        <w:pStyle w:val="Heading3"/>
      </w:pPr>
      <w:bookmarkStart w:id="16" w:name="_Toc188057370"/>
      <w:r>
        <w:lastRenderedPageBreak/>
        <w:t>Step 2</w:t>
      </w:r>
      <w:bookmarkEnd w:id="16"/>
    </w:p>
    <w:p w14:paraId="4354E22B" w14:textId="3719B24D" w:rsidR="003B3C16" w:rsidRDefault="003B3C16" w:rsidP="00320F26">
      <w:pPr>
        <w:spacing w:after="120"/>
        <w:jc w:val="both"/>
        <w:rPr>
          <w:lang w:eastAsia="de-DE"/>
        </w:rPr>
      </w:pPr>
      <w:r w:rsidRPr="00320F26">
        <w:rPr>
          <w:rStyle w:val="BodyTextChar"/>
        </w:rPr>
        <w:t xml:space="preserve">Develop an overall Navigation Plan for the area concerned indicating the mix of AtoN considered necessary to provide the required level of service in the most cost effective manner. </w:t>
      </w:r>
      <w:r w:rsidR="00320F26">
        <w:rPr>
          <w:rStyle w:val="BodyTextChar"/>
        </w:rPr>
        <w:t xml:space="preserve"> </w:t>
      </w:r>
      <w:r w:rsidRPr="00320F26">
        <w:rPr>
          <w:rStyle w:val="BodyTextChar"/>
        </w:rPr>
        <w:t>This plan may also include appropriate vessel reportin</w:t>
      </w:r>
      <w:r w:rsidR="00320F26">
        <w:rPr>
          <w:rStyle w:val="BodyTextChar"/>
        </w:rPr>
        <w:t xml:space="preserve">g, VTS, ship routeing measures </w:t>
      </w:r>
      <w:r w:rsidRPr="00320F26">
        <w:rPr>
          <w:rStyle w:val="BodyTextChar"/>
        </w:rPr>
        <w:t xml:space="preserve">to further reduce the risk of an incident. </w:t>
      </w:r>
      <w:r w:rsidR="00320F26">
        <w:rPr>
          <w:rStyle w:val="BodyTextChar"/>
        </w:rPr>
        <w:t xml:space="preserve"> </w:t>
      </w:r>
      <w:r w:rsidRPr="00320F26">
        <w:rPr>
          <w:rStyle w:val="BodyTextChar"/>
        </w:rPr>
        <w:t>As far as possible, the NAVPLAN should ensure that failure of a single AtoN does not result in a major degradation of the</w:t>
      </w:r>
      <w:r>
        <w:rPr>
          <w:lang w:eastAsia="de-DE"/>
        </w:rPr>
        <w:t xml:space="preserve"> overall AtoN service, or a substantial increase in risk.</w:t>
      </w:r>
    </w:p>
    <w:p w14:paraId="2A75720D" w14:textId="30536386" w:rsidR="003B3C16" w:rsidRDefault="003B3C16" w:rsidP="00320F26">
      <w:pPr>
        <w:pStyle w:val="Bullet1"/>
      </w:pPr>
      <w:r>
        <w:t xml:space="preserve">The NAVPLAN should also take into account the likely navigational aids carried by user vessels, including the probability that elements of these </w:t>
      </w:r>
      <w:proofErr w:type="spellStart"/>
      <w:r>
        <w:t>onboard</w:t>
      </w:r>
      <w:proofErr w:type="spellEnd"/>
      <w:r>
        <w:t xml:space="preserve"> navigational aids may themselves suffer failure. </w:t>
      </w:r>
      <w:r w:rsidR="00320F26">
        <w:t xml:space="preserve"> </w:t>
      </w:r>
      <w:r>
        <w:t>For this reason the number, type and mix of AtoN types provided must be considered in terms of short-term navigational aid failure during a critical manoeuvre, or extended period failure.</w:t>
      </w:r>
    </w:p>
    <w:p w14:paraId="76A51BCF" w14:textId="3CE1C01C" w:rsidR="003B3C16" w:rsidRDefault="00320F26" w:rsidP="00320F26">
      <w:pPr>
        <w:pStyle w:val="Heading3"/>
      </w:pPr>
      <w:bookmarkStart w:id="17" w:name="_Toc188057371"/>
      <w:r>
        <w:t>Step 3</w:t>
      </w:r>
      <w:bookmarkEnd w:id="17"/>
    </w:p>
    <w:p w14:paraId="3728D228" w14:textId="110653B4" w:rsidR="003B3C16" w:rsidRDefault="003B3C16" w:rsidP="00320F26">
      <w:pPr>
        <w:pStyle w:val="BodyText"/>
        <w:rPr>
          <w:lang w:eastAsia="de-DE"/>
        </w:rPr>
      </w:pPr>
      <w:r>
        <w:rPr>
          <w:lang w:eastAsia="de-DE"/>
        </w:rPr>
        <w:t>For each p</w:t>
      </w:r>
      <w:r w:rsidR="00320F26">
        <w:rPr>
          <w:lang w:eastAsia="de-DE"/>
        </w:rPr>
        <w:t>roposed AtoN, or system of AtoN</w:t>
      </w:r>
      <w:r>
        <w:rPr>
          <w:lang w:eastAsia="de-DE"/>
        </w:rPr>
        <w:t xml:space="preserve">, prepare an Operational Performance Statement (OPS). </w:t>
      </w:r>
      <w:r w:rsidR="00320F26">
        <w:rPr>
          <w:lang w:eastAsia="de-DE"/>
        </w:rPr>
        <w:t xml:space="preserve"> </w:t>
      </w:r>
      <w:r>
        <w:rPr>
          <w:lang w:eastAsia="de-DE"/>
        </w:rPr>
        <w:t>The format for the OPS will var</w:t>
      </w:r>
      <w:r w:rsidR="00320F26">
        <w:rPr>
          <w:lang w:eastAsia="de-DE"/>
        </w:rPr>
        <w:t>y depending on the type of AtoN</w:t>
      </w:r>
      <w:r>
        <w:rPr>
          <w:lang w:eastAsia="de-DE"/>
        </w:rPr>
        <w:t xml:space="preserve"> and mix of user groups.</w:t>
      </w:r>
    </w:p>
    <w:p w14:paraId="3413090C" w14:textId="3AC5D5F7" w:rsidR="003B3C16" w:rsidRDefault="003B3C16" w:rsidP="00320F26">
      <w:pPr>
        <w:pStyle w:val="BodyText"/>
        <w:rPr>
          <w:lang w:eastAsia="de-DE"/>
        </w:rPr>
      </w:pPr>
      <w:r>
        <w:rPr>
          <w:lang w:eastAsia="de-DE"/>
        </w:rPr>
        <w:t xml:space="preserve">For a light signal, the OPS should typically comprise a statement of the probability that the light can be seen at the required range when approached by a vessel at any random time whilst the AtoN is required for service. </w:t>
      </w:r>
      <w:r w:rsidR="00320F26">
        <w:rPr>
          <w:lang w:eastAsia="de-DE"/>
        </w:rPr>
        <w:t xml:space="preserve"> </w:t>
      </w:r>
      <w:r>
        <w:rPr>
          <w:lang w:eastAsia="de-DE"/>
        </w:rPr>
        <w:t>Inputs to this type of statement include the visibility in the area expressed as a cumulative probability by number of days and the AtoN equipment availability based on meantime between failures and meantime to repair: or alternately:</w:t>
      </w:r>
    </w:p>
    <w:p w14:paraId="594ED3E5" w14:textId="286C2746" w:rsidR="003B3C16" w:rsidRDefault="003B3C16" w:rsidP="00320F26">
      <w:pPr>
        <w:pStyle w:val="BodyText"/>
        <w:rPr>
          <w:lang w:eastAsia="de-DE"/>
        </w:rPr>
      </w:pPr>
      <w:r>
        <w:rPr>
          <w:lang w:eastAsia="de-DE"/>
        </w:rPr>
        <w:t xml:space="preserve">The statement may also be expressed in terms of the maximum operational capability of the light, or totality of lights in an area. </w:t>
      </w:r>
      <w:r w:rsidR="00320F26">
        <w:rPr>
          <w:lang w:eastAsia="de-DE"/>
        </w:rPr>
        <w:t xml:space="preserve"> </w:t>
      </w:r>
      <w:r>
        <w:rPr>
          <w:lang w:eastAsia="de-DE"/>
        </w:rPr>
        <w:t xml:space="preserve">Such an OPS would identify the minimum visibility level at which the light(s) can be seen at the required range when approached by a vessel at night. </w:t>
      </w:r>
      <w:r w:rsidR="00320F26">
        <w:rPr>
          <w:lang w:eastAsia="de-DE"/>
        </w:rPr>
        <w:t xml:space="preserve"> (S</w:t>
      </w:r>
      <w:r>
        <w:rPr>
          <w:lang w:eastAsia="de-DE"/>
        </w:rPr>
        <w:t>imilarly for any visual system of aids including unlighted – e.g. AtoN system supports visual navigation until visibility is reduced below 1 nautical mile.)</w:t>
      </w:r>
    </w:p>
    <w:p w14:paraId="4023DD6B" w14:textId="77777777" w:rsidR="003B3C16" w:rsidRDefault="003B3C16" w:rsidP="00320F26">
      <w:pPr>
        <w:pStyle w:val="BodyText"/>
        <w:rPr>
          <w:lang w:eastAsia="de-DE"/>
        </w:rPr>
      </w:pPr>
      <w:r>
        <w:rPr>
          <w:lang w:eastAsia="de-DE"/>
        </w:rPr>
        <w:t>The type of OPS will depend on the method established to measure or establish the LOS standards for the quantity of service.</w:t>
      </w:r>
    </w:p>
    <w:p w14:paraId="3AF23AEC" w14:textId="77777777" w:rsidR="003B3C16" w:rsidRDefault="003B3C16" w:rsidP="00320F26">
      <w:pPr>
        <w:pStyle w:val="BodyText"/>
        <w:rPr>
          <w:lang w:eastAsia="de-DE"/>
        </w:rPr>
      </w:pPr>
      <w:r>
        <w:rPr>
          <w:lang w:eastAsia="de-DE"/>
        </w:rPr>
        <w:t>There are a number of analytical methods available for the establishment of LOS standards and OPS, including:</w:t>
      </w:r>
    </w:p>
    <w:p w14:paraId="79CB3C88" w14:textId="582B7E85" w:rsidR="003B3C16" w:rsidRDefault="003B3C16" w:rsidP="00320F26">
      <w:pPr>
        <w:pStyle w:val="Heading4"/>
      </w:pPr>
      <w:r>
        <w:t>Relative Risk</w:t>
      </w:r>
    </w:p>
    <w:p w14:paraId="04DE3495" w14:textId="5D3B2990" w:rsidR="003B3C16" w:rsidRDefault="003B3C16" w:rsidP="00A12FE4">
      <w:pPr>
        <w:pStyle w:val="BodyText"/>
        <w:rPr>
          <w:lang w:eastAsia="de-DE"/>
        </w:rPr>
      </w:pPr>
      <w:r>
        <w:rPr>
          <w:lang w:eastAsia="de-DE"/>
        </w:rPr>
        <w:t xml:space="preserve">The level of service standard is based on a relative risk scale using quantified threats or risk factors to determine acceptable risk levels. </w:t>
      </w:r>
      <w:r w:rsidR="00A12FE4">
        <w:rPr>
          <w:lang w:eastAsia="de-DE"/>
        </w:rPr>
        <w:t xml:space="preserve"> </w:t>
      </w:r>
      <w:r>
        <w:rPr>
          <w:lang w:eastAsia="de-DE"/>
        </w:rPr>
        <w:t>Statistical probability ratios or percentages may be the basis for both the LOS and OPS.</w:t>
      </w:r>
    </w:p>
    <w:p w14:paraId="5B93DF51" w14:textId="02C404D0" w:rsidR="003B3C16" w:rsidRDefault="003B3C16" w:rsidP="00320F26">
      <w:pPr>
        <w:pStyle w:val="Heading4"/>
      </w:pPr>
      <w:r>
        <w:t>Visual Design</w:t>
      </w:r>
    </w:p>
    <w:p w14:paraId="52EB0030" w14:textId="34F95B95" w:rsidR="003B3C16" w:rsidRDefault="003B3C16" w:rsidP="00A12FE4">
      <w:pPr>
        <w:pStyle w:val="BodyText"/>
        <w:rPr>
          <w:lang w:eastAsia="de-DE"/>
        </w:rPr>
      </w:pPr>
      <w:r>
        <w:rPr>
          <w:lang w:eastAsia="de-DE"/>
        </w:rPr>
        <w:t xml:space="preserve">The level of service standard is based on a standard percentage of time that operational aids will be seen, using predetermined acceptable risk levels based on professional judgement for each individual quantified threat or risk factor for each type and size of vessel. </w:t>
      </w:r>
      <w:r w:rsidR="00A12FE4">
        <w:rPr>
          <w:lang w:eastAsia="de-DE"/>
        </w:rPr>
        <w:t xml:space="preserve"> </w:t>
      </w:r>
      <w:r>
        <w:rPr>
          <w:lang w:eastAsia="de-DE"/>
        </w:rPr>
        <w:t>The OPS may be expressed in terms of percentage of time that the aids will be visible, due to known local atmospheric conditions, or as the minimum visibility level at which the AtoN system will support visual navigation; and below which radar or other electronic systems will be required.</w:t>
      </w:r>
    </w:p>
    <w:p w14:paraId="1C732282" w14:textId="77777777" w:rsidR="003B3C16" w:rsidRDefault="003B3C16" w:rsidP="00A12FE4">
      <w:pPr>
        <w:pStyle w:val="BodyText"/>
        <w:rPr>
          <w:lang w:eastAsia="de-DE"/>
        </w:rPr>
      </w:pPr>
      <w:r>
        <w:rPr>
          <w:lang w:eastAsia="de-DE"/>
        </w:rPr>
        <w:t>For a radio AtoN such as a broadcast station providing differential GPS corrections, the LOS should take into account both the expected propagation conditions between the transmitting site and the user and the equipment availability of the AtoN itself.</w:t>
      </w:r>
    </w:p>
    <w:p w14:paraId="07FF8C61" w14:textId="41B66044" w:rsidR="003B3C16" w:rsidRDefault="003B3C16" w:rsidP="00A12FE4">
      <w:pPr>
        <w:pStyle w:val="Heading2"/>
        <w:rPr>
          <w:lang w:eastAsia="de-DE"/>
        </w:rPr>
      </w:pPr>
      <w:bookmarkStart w:id="18" w:name="_Toc188057372"/>
      <w:commentRangeStart w:id="19"/>
      <w:r>
        <w:rPr>
          <w:lang w:eastAsia="de-DE"/>
        </w:rPr>
        <w:t>Level of Service statements for quality</w:t>
      </w:r>
      <w:bookmarkEnd w:id="18"/>
      <w:commentRangeEnd w:id="19"/>
      <w:r w:rsidR="00BD3E32">
        <w:rPr>
          <w:rStyle w:val="CommentReference"/>
          <w:b w:val="0"/>
          <w:lang w:eastAsia="de-DE"/>
        </w:rPr>
        <w:commentReference w:id="19"/>
      </w:r>
    </w:p>
    <w:p w14:paraId="71B90CB9" w14:textId="0C97DA36" w:rsidR="003B3C16" w:rsidRDefault="003B3C16" w:rsidP="00A12FE4">
      <w:pPr>
        <w:pStyle w:val="Heading3"/>
      </w:pPr>
      <w:bookmarkStart w:id="20" w:name="_Toc188057373"/>
      <w:commentRangeStart w:id="21"/>
      <w:commentRangeStart w:id="22"/>
      <w:r>
        <w:t>Equipment availability</w:t>
      </w:r>
      <w:bookmarkEnd w:id="20"/>
      <w:commentRangeEnd w:id="21"/>
      <w:r w:rsidR="00BD3E32">
        <w:rPr>
          <w:rStyle w:val="CommentReference"/>
        </w:rPr>
        <w:commentReference w:id="21"/>
      </w:r>
      <w:commentRangeEnd w:id="22"/>
      <w:r w:rsidR="00BD3E32">
        <w:rPr>
          <w:rStyle w:val="CommentReference"/>
        </w:rPr>
        <w:commentReference w:id="22"/>
      </w:r>
    </w:p>
    <w:p w14:paraId="632A0AD8" w14:textId="389B045D" w:rsidR="003B3C16" w:rsidRDefault="003B3C16" w:rsidP="00A12FE4">
      <w:pPr>
        <w:pStyle w:val="BodyText"/>
        <w:rPr>
          <w:lang w:eastAsia="de-DE"/>
        </w:rPr>
      </w:pPr>
      <w:r>
        <w:rPr>
          <w:lang w:eastAsia="de-DE"/>
        </w:rPr>
        <w:t xml:space="preserve">The equipment availability of an AtoN is governed by the equipment operational reliability measured in terms of meantime between failure (MTBF) and the time to complete repairs in the event of a failure, measured in downtime or meantime to repair (MTTR). </w:t>
      </w:r>
      <w:r w:rsidR="00A12FE4">
        <w:rPr>
          <w:lang w:eastAsia="de-DE"/>
        </w:rPr>
        <w:t xml:space="preserve"> </w:t>
      </w:r>
      <w:r>
        <w:rPr>
          <w:lang w:eastAsia="de-DE"/>
        </w:rPr>
        <w:t>Where routine maintenance cannot be carried out during non-operational periods, an additional factor for planned downtime must be included.</w:t>
      </w:r>
    </w:p>
    <w:p w14:paraId="5EEEE133" w14:textId="2E0326D9" w:rsidR="003B3C16" w:rsidRDefault="003B3C16" w:rsidP="00A12FE4">
      <w:pPr>
        <w:pStyle w:val="BodyText"/>
        <w:rPr>
          <w:lang w:eastAsia="de-DE"/>
        </w:rPr>
      </w:pPr>
      <w:r>
        <w:rPr>
          <w:lang w:eastAsia="de-DE"/>
        </w:rPr>
        <w:lastRenderedPageBreak/>
        <w:t>Equipment with very high reliability may achieve the required availability, even with a large MTTR.</w:t>
      </w:r>
      <w:r w:rsidR="00A12FE4">
        <w:rPr>
          <w:lang w:eastAsia="de-DE"/>
        </w:rPr>
        <w:t xml:space="preserve"> </w:t>
      </w:r>
      <w:r>
        <w:rPr>
          <w:lang w:eastAsia="de-DE"/>
        </w:rPr>
        <w:t xml:space="preserve"> National authorities should therefore consider including a </w:t>
      </w:r>
      <w:proofErr w:type="gramStart"/>
      <w:r>
        <w:rPr>
          <w:lang w:eastAsia="de-DE"/>
        </w:rPr>
        <w:t>maximum targeted</w:t>
      </w:r>
      <w:proofErr w:type="gramEnd"/>
      <w:r>
        <w:rPr>
          <w:lang w:eastAsia="de-DE"/>
        </w:rPr>
        <w:t xml:space="preserve"> downtime specified in the OPS, where usage and risk factors (importance of the aid) so dictate. MTTR depends not only on the ease with which a fault may be diagnosed and repaired on site, but also on access limitations (including weather and sea state conditions), availability of trained staff and spares holdings, etc.</w:t>
      </w:r>
    </w:p>
    <w:p w14:paraId="0D424E7A" w14:textId="77777777" w:rsidR="003B3C16" w:rsidRDefault="003B3C16" w:rsidP="00A12FE4">
      <w:pPr>
        <w:pStyle w:val="BodyText"/>
      </w:pPr>
      <w:r>
        <w:t>The key elements in achieving high equipment availability are:</w:t>
      </w:r>
    </w:p>
    <w:p w14:paraId="43C955D8" w14:textId="0CD3C12A" w:rsidR="003B3C16" w:rsidRDefault="003B3C16" w:rsidP="00A12FE4">
      <w:pPr>
        <w:pStyle w:val="List1"/>
        <w:numPr>
          <w:ilvl w:val="0"/>
          <w:numId w:val="20"/>
        </w:numPr>
      </w:pPr>
      <w:r>
        <w:t xml:space="preserve">The choice of equipment </w:t>
      </w:r>
      <w:r w:rsidR="00A12FE4">
        <w:t>that</w:t>
      </w:r>
      <w:r>
        <w:t xml:space="preserve"> is inherently reliable.</w:t>
      </w:r>
    </w:p>
    <w:p w14:paraId="1DEF09CD" w14:textId="01A150BE" w:rsidR="003B3C16" w:rsidRDefault="003B3C16" w:rsidP="00A12FE4">
      <w:pPr>
        <w:pStyle w:val="List1"/>
      </w:pPr>
      <w:r>
        <w:t>The inclusion of active or passive redundancy features wherever availability targets or maximum downtime targets are not achievable due to remoteness of the site or limited access due to weather or sea state conditions.</w:t>
      </w:r>
    </w:p>
    <w:p w14:paraId="7657B823" w14:textId="60EE1A12" w:rsidR="003B3C16" w:rsidRDefault="003B3C16" w:rsidP="00A12FE4">
      <w:pPr>
        <w:pStyle w:val="List1"/>
      </w:pPr>
      <w:r>
        <w:t xml:space="preserve">The provision of performance measuring facilities whenever availability or downtime targets are not achievable, will allow potential failures to be identified and corrected before actual failure occurs. </w:t>
      </w:r>
      <w:r w:rsidR="00A12FE4">
        <w:t xml:space="preserve"> </w:t>
      </w:r>
      <w:r>
        <w:t>For an unwatched automatic AtoN, this will normally require provision of a remote monitoring system.</w:t>
      </w:r>
    </w:p>
    <w:p w14:paraId="1E401F89" w14:textId="724B0B61" w:rsidR="003B3C16" w:rsidRDefault="003B3C16" w:rsidP="00A12FE4">
      <w:pPr>
        <w:pStyle w:val="List1"/>
      </w:pPr>
      <w:r>
        <w:t>The availability of adequate trained staff and provision of suitable spares</w:t>
      </w:r>
      <w:proofErr w:type="gramStart"/>
      <w:r>
        <w:t xml:space="preserve">. </w:t>
      </w:r>
      <w:proofErr w:type="gramEnd"/>
      <w:r>
        <w:t xml:space="preserve">In this context, national authorities should address the option of contracting out maintenance and repair tasks with care. </w:t>
      </w:r>
      <w:r w:rsidR="00A12FE4">
        <w:t xml:space="preserve"> </w:t>
      </w:r>
      <w:r>
        <w:t>In particular:</w:t>
      </w:r>
    </w:p>
    <w:p w14:paraId="1D069853" w14:textId="4400757C" w:rsidR="003B3C16" w:rsidRPr="00A12FE4" w:rsidRDefault="003B3C16" w:rsidP="00A12FE4">
      <w:pPr>
        <w:pStyle w:val="List1indent"/>
      </w:pPr>
      <w:r w:rsidRPr="00A12FE4">
        <w:t>Responsibility for meeting SOLAS Convention requirements cannot be delegated to the contracting organization.</w:t>
      </w:r>
    </w:p>
    <w:p w14:paraId="210E5B8E" w14:textId="700CBE49" w:rsidR="003B3C16" w:rsidRPr="00A12FE4" w:rsidRDefault="003B3C16" w:rsidP="00A12FE4">
      <w:pPr>
        <w:pStyle w:val="List1indent"/>
      </w:pPr>
      <w:r w:rsidRPr="00A12FE4">
        <w:t>When contracting out is contemplated, the national authority concerned should retain sufficient design and performance assessment expertise to be able to audit the performance of the contracting organization in an efficient and effective manner.</w:t>
      </w:r>
    </w:p>
    <w:p w14:paraId="3EDB214A" w14:textId="33ECF201" w:rsidR="003B3C16" w:rsidRDefault="003B3C16" w:rsidP="00A12FE4">
      <w:pPr>
        <w:pStyle w:val="List1indent"/>
      </w:pPr>
      <w:r w:rsidRPr="00A12FE4">
        <w:t>The contracting organization should meet appropriate Quality Management criteria including staff training requirements.</w:t>
      </w:r>
    </w:p>
    <w:p w14:paraId="7798F164" w14:textId="77777777" w:rsidR="003B3C16" w:rsidRDefault="003B3C16" w:rsidP="00A12FE4">
      <w:pPr>
        <w:pStyle w:val="BodyText"/>
      </w:pPr>
      <w:r>
        <w:t xml:space="preserve">Levels of service statements for quality of service should be expressed as one, or a combination of the </w:t>
      </w:r>
      <w:commentRangeStart w:id="23"/>
      <w:r>
        <w:t>following</w:t>
      </w:r>
      <w:commentRangeEnd w:id="23"/>
      <w:r w:rsidR="00BD3E32">
        <w:rPr>
          <w:rStyle w:val="CommentReference"/>
          <w:lang w:eastAsia="de-DE"/>
        </w:rPr>
        <w:commentReference w:id="23"/>
      </w:r>
      <w:r>
        <w:t>:</w:t>
      </w:r>
    </w:p>
    <w:p w14:paraId="41717D8B" w14:textId="4E7FC32B" w:rsidR="003B3C16" w:rsidRDefault="00A12FE4" w:rsidP="00A12FE4">
      <w:pPr>
        <w:pStyle w:val="Bullet1"/>
      </w:pPr>
      <w:proofErr w:type="gramStart"/>
      <w:r>
        <w:t>a</w:t>
      </w:r>
      <w:r w:rsidR="003B3C16">
        <w:t>n</w:t>
      </w:r>
      <w:proofErr w:type="gramEnd"/>
      <w:r w:rsidR="003B3C16">
        <w:t xml:space="preserve"> overall percentage availability statement reflecting the percentage of time that any AtoN ca</w:t>
      </w:r>
      <w:r>
        <w:t>n be expected to be operational;</w:t>
      </w:r>
    </w:p>
    <w:p w14:paraId="39EA0CD9" w14:textId="3DEC530F" w:rsidR="003B3C16" w:rsidRDefault="00A12FE4" w:rsidP="00A12FE4">
      <w:pPr>
        <w:pStyle w:val="Bullet1"/>
      </w:pPr>
      <w:proofErr w:type="gramStart"/>
      <w:r>
        <w:t>p</w:t>
      </w:r>
      <w:r w:rsidR="003B3C16">
        <w:t>ercentage</w:t>
      </w:r>
      <w:proofErr w:type="gramEnd"/>
      <w:r w:rsidR="003B3C16">
        <w:t xml:space="preserve"> availability targets base</w:t>
      </w:r>
      <w:r>
        <w:t>d on importance or type of AtoN;</w:t>
      </w:r>
    </w:p>
    <w:p w14:paraId="62FBA205" w14:textId="2FB9E41A" w:rsidR="003B3C16" w:rsidRDefault="00A12FE4" w:rsidP="00A12FE4">
      <w:pPr>
        <w:pStyle w:val="Bullet1"/>
      </w:pPr>
      <w:proofErr w:type="gramStart"/>
      <w:r>
        <w:t>m</w:t>
      </w:r>
      <w:r w:rsidR="003B3C16">
        <w:t>aximum</w:t>
      </w:r>
      <w:proofErr w:type="gramEnd"/>
      <w:r w:rsidR="003B3C16">
        <w:t xml:space="preserve"> downtime targets for AtoN overall, or within a specific area.</w:t>
      </w:r>
    </w:p>
    <w:p w14:paraId="6A8374B4" w14:textId="09708E45" w:rsidR="003B3C16" w:rsidRDefault="003B3C16" w:rsidP="00A12FE4">
      <w:pPr>
        <w:pStyle w:val="Heading2"/>
        <w:rPr>
          <w:lang w:eastAsia="de-DE"/>
        </w:rPr>
      </w:pPr>
      <w:bookmarkStart w:id="24" w:name="_Toc188057374"/>
      <w:r>
        <w:rPr>
          <w:lang w:eastAsia="de-DE"/>
        </w:rPr>
        <w:t>Consultation and review of LOS</w:t>
      </w:r>
      <w:bookmarkEnd w:id="24"/>
    </w:p>
    <w:p w14:paraId="502103E4" w14:textId="3E0E91DB" w:rsidR="003B3C16" w:rsidRDefault="003B3C16" w:rsidP="00A12FE4">
      <w:pPr>
        <w:pStyle w:val="BodyText"/>
        <w:rPr>
          <w:lang w:eastAsia="de-DE"/>
        </w:rPr>
      </w:pPr>
      <w:r>
        <w:rPr>
          <w:lang w:eastAsia="de-DE"/>
        </w:rPr>
        <w:t xml:space="preserve">Development of the LOS targets, the NAVPLAN and the OPS for each AtoN or AtoN area, should be an iterative process in consultation with all user groups and funding organizations. </w:t>
      </w:r>
      <w:r w:rsidR="00A12FE4">
        <w:rPr>
          <w:lang w:eastAsia="de-DE"/>
        </w:rPr>
        <w:t xml:space="preserve"> </w:t>
      </w:r>
      <w:r>
        <w:rPr>
          <w:lang w:eastAsia="de-DE"/>
        </w:rPr>
        <w:t xml:space="preserve">It is recommended that the consultation process </w:t>
      </w:r>
      <w:proofErr w:type="gramStart"/>
      <w:r>
        <w:rPr>
          <w:lang w:eastAsia="de-DE"/>
        </w:rPr>
        <w:t>includes</w:t>
      </w:r>
      <w:proofErr w:type="gramEnd"/>
      <w:r>
        <w:rPr>
          <w:lang w:eastAsia="de-DE"/>
        </w:rPr>
        <w:t>:</w:t>
      </w:r>
    </w:p>
    <w:p w14:paraId="1D9F2E40" w14:textId="09FB7008" w:rsidR="003B3C16" w:rsidRDefault="00A12FE4" w:rsidP="00A12FE4">
      <w:pPr>
        <w:pStyle w:val="Bullet1"/>
      </w:pPr>
      <w:proofErr w:type="gramStart"/>
      <w:r>
        <w:t>r</w:t>
      </w:r>
      <w:r w:rsidR="003B3C16">
        <w:t>egular</w:t>
      </w:r>
      <w:proofErr w:type="gramEnd"/>
      <w:r w:rsidR="003B3C16">
        <w:t xml:space="preserve"> meetings during the development of the </w:t>
      </w:r>
      <w:commentRangeStart w:id="25"/>
      <w:r w:rsidR="003B3C16">
        <w:t>LOS standards, OPS</w:t>
      </w:r>
      <w:commentRangeEnd w:id="25"/>
      <w:r w:rsidR="00BD3E32">
        <w:rPr>
          <w:rStyle w:val="CommentReference"/>
          <w:rFonts w:eastAsia="Times New Roman"/>
          <w:lang w:eastAsia="de-DE"/>
        </w:rPr>
        <w:commentReference w:id="25"/>
      </w:r>
      <w:r w:rsidR="003B3C16">
        <w:t xml:space="preserve"> and NAVPLAN to review proposals and arrive at an equitable balance between service, risk and cost;</w:t>
      </w:r>
    </w:p>
    <w:p w14:paraId="7EBE20B7" w14:textId="053398A0" w:rsidR="003B3C16" w:rsidRDefault="00A12FE4" w:rsidP="00A12FE4">
      <w:pPr>
        <w:pStyle w:val="Bullet1"/>
      </w:pPr>
      <w:proofErr w:type="gramStart"/>
      <w:r>
        <w:t>r</w:t>
      </w:r>
      <w:r w:rsidR="003B3C16">
        <w:t>eview</w:t>
      </w:r>
      <w:proofErr w:type="gramEnd"/>
      <w:r w:rsidR="003B3C16">
        <w:t xml:space="preserve"> meetings facilitated by the creation of an Advisory Board, where   appropriate, and by feedback from users.</w:t>
      </w:r>
    </w:p>
    <w:p w14:paraId="5EFA1A05" w14:textId="2772E740" w:rsidR="003B3C16" w:rsidRDefault="003B3C16" w:rsidP="00A12FE4">
      <w:pPr>
        <w:pStyle w:val="BodyText"/>
        <w:rPr>
          <w:lang w:eastAsia="de-DE"/>
        </w:rPr>
      </w:pPr>
      <w:r>
        <w:rPr>
          <w:lang w:eastAsia="de-DE"/>
        </w:rPr>
        <w:t xml:space="preserve">It is recommended that national authorities put in </w:t>
      </w:r>
      <w:commentRangeStart w:id="26"/>
      <w:r>
        <w:rPr>
          <w:lang w:eastAsia="de-DE"/>
        </w:rPr>
        <w:t xml:space="preserve">place procedures to monitor the performance of individual AtoN and that regular reports of achieved equipment availability based on MTBF and MTTR are provided. </w:t>
      </w:r>
      <w:r w:rsidR="00A12FE4">
        <w:rPr>
          <w:lang w:eastAsia="de-DE"/>
        </w:rPr>
        <w:t xml:space="preserve"> </w:t>
      </w:r>
      <w:r>
        <w:rPr>
          <w:lang w:eastAsia="de-DE"/>
        </w:rPr>
        <w:t>As far as is practical, equipment performance monitoring with such reporting is required in addition to reports or equipment failure received from mariners.</w:t>
      </w:r>
      <w:commentRangeEnd w:id="26"/>
      <w:r w:rsidR="00BD3E32">
        <w:rPr>
          <w:rStyle w:val="CommentReference"/>
          <w:lang w:eastAsia="de-DE"/>
        </w:rPr>
        <w:commentReference w:id="26"/>
      </w:r>
    </w:p>
    <w:p w14:paraId="3BC5104D" w14:textId="7E1E53C5" w:rsidR="003B3C16" w:rsidRDefault="003B3C16" w:rsidP="00A12FE4">
      <w:pPr>
        <w:pStyle w:val="Heading2"/>
        <w:rPr>
          <w:lang w:eastAsia="de-DE"/>
        </w:rPr>
      </w:pPr>
      <w:bookmarkStart w:id="27" w:name="_Toc188057375"/>
      <w:commentRangeStart w:id="28"/>
      <w:r>
        <w:rPr>
          <w:lang w:eastAsia="de-DE"/>
        </w:rPr>
        <w:t>Risk Management</w:t>
      </w:r>
      <w:bookmarkEnd w:id="27"/>
    </w:p>
    <w:p w14:paraId="120F35B0" w14:textId="77777777" w:rsidR="003B3C16" w:rsidRDefault="003B3C16" w:rsidP="00A12FE4">
      <w:pPr>
        <w:pStyle w:val="BodyText"/>
        <w:rPr>
          <w:lang w:eastAsia="de-DE"/>
        </w:rPr>
      </w:pPr>
      <w:r>
        <w:rPr>
          <w:lang w:eastAsia="de-DE"/>
        </w:rPr>
        <w:t>Risk is defined as the probability of suffering harm and injuries to persons, material or the environment</w:t>
      </w:r>
      <w:commentRangeEnd w:id="28"/>
      <w:r w:rsidR="00BD3E32">
        <w:rPr>
          <w:rStyle w:val="CommentReference"/>
          <w:lang w:eastAsia="de-DE"/>
        </w:rPr>
        <w:commentReference w:id="28"/>
      </w:r>
      <w:r>
        <w:rPr>
          <w:lang w:eastAsia="de-DE"/>
        </w:rPr>
        <w:t>.</w:t>
      </w:r>
    </w:p>
    <w:p w14:paraId="6C8B6100" w14:textId="1316A648" w:rsidR="003B3C16" w:rsidRDefault="003B3C16" w:rsidP="00A12FE4">
      <w:pPr>
        <w:pStyle w:val="BodyText"/>
      </w:pPr>
      <w:commentRangeStart w:id="29"/>
      <w:r>
        <w:lastRenderedPageBreak/>
        <w:t>Risk management is the term applied to a logical and systemat</w:t>
      </w:r>
      <w:r w:rsidR="00A12FE4">
        <w:t>ic method of identifying, analys</w:t>
      </w:r>
      <w:r>
        <w:t>ing, assessing, treating, monitoring and communicating risks associated with any activity and achieving the correct balance between the cost of an incident in human, material or environmental terms, and the costs of implementing measures to reduce the risk of such incidents happening.</w:t>
      </w:r>
      <w:commentRangeEnd w:id="29"/>
      <w:r w:rsidR="00BD3E32">
        <w:rPr>
          <w:rStyle w:val="CommentReference"/>
          <w:lang w:eastAsia="de-DE"/>
        </w:rPr>
        <w:commentReference w:id="29"/>
      </w:r>
    </w:p>
    <w:p w14:paraId="3A152274" w14:textId="66F5D1C6" w:rsidR="003B3C16" w:rsidRDefault="003B3C16" w:rsidP="00A12FE4">
      <w:pPr>
        <w:pStyle w:val="BodyText"/>
      </w:pPr>
      <w:r>
        <w:t>The types of</w:t>
      </w:r>
      <w:r w:rsidR="00A12FE4">
        <w:t xml:space="preserve"> risk to be considered in analys</w:t>
      </w:r>
      <w:r>
        <w:t>ing the need for an aid to navigation system are</w:t>
      </w:r>
      <w:r w:rsidR="00A12FE4">
        <w:t xml:space="preserve"> risk to</w:t>
      </w:r>
      <w:r>
        <w:t>:</w:t>
      </w:r>
    </w:p>
    <w:p w14:paraId="57D793E1" w14:textId="0E93F41B" w:rsidR="003B3C16" w:rsidRDefault="003B3C16" w:rsidP="00A12FE4">
      <w:pPr>
        <w:pStyle w:val="Bullet1"/>
      </w:pPr>
      <w:proofErr w:type="gramStart"/>
      <w:r>
        <w:t>personnel</w:t>
      </w:r>
      <w:proofErr w:type="gramEnd"/>
      <w:r>
        <w:t xml:space="preserve"> at sea and shore inhabitants</w:t>
      </w:r>
      <w:r w:rsidR="00A12FE4">
        <w:t>;</w:t>
      </w:r>
    </w:p>
    <w:p w14:paraId="0451137B" w14:textId="28B59816" w:rsidR="003B3C16" w:rsidRDefault="003B3C16" w:rsidP="00A12FE4">
      <w:pPr>
        <w:pStyle w:val="Bullet1"/>
      </w:pPr>
      <w:proofErr w:type="gramStart"/>
      <w:r>
        <w:t>property</w:t>
      </w:r>
      <w:proofErr w:type="gramEnd"/>
      <w:r>
        <w:t xml:space="preserve"> (ship, cargo)</w:t>
      </w:r>
      <w:r w:rsidR="00A12FE4">
        <w:t>;</w:t>
      </w:r>
    </w:p>
    <w:p w14:paraId="35650903" w14:textId="426367EF" w:rsidR="003B3C16" w:rsidRDefault="00A12FE4" w:rsidP="00A12FE4">
      <w:pPr>
        <w:pStyle w:val="Bullet1"/>
      </w:pPr>
      <w:proofErr w:type="gramStart"/>
      <w:r>
        <w:t>t</w:t>
      </w:r>
      <w:r w:rsidR="003B3C16">
        <w:t>he</w:t>
      </w:r>
      <w:proofErr w:type="gramEnd"/>
      <w:r w:rsidR="003B3C16">
        <w:t xml:space="preserve"> environment from the effects of marine accidents.</w:t>
      </w:r>
    </w:p>
    <w:p w14:paraId="00177BD4" w14:textId="77777777" w:rsidR="003B3C16" w:rsidRDefault="003B3C16" w:rsidP="00A12FE4">
      <w:pPr>
        <w:pStyle w:val="BodyText"/>
        <w:rPr>
          <w:lang w:eastAsia="de-DE"/>
        </w:rPr>
      </w:pPr>
      <w:r>
        <w:rPr>
          <w:lang w:eastAsia="de-DE"/>
        </w:rPr>
        <w:t>The main elements of the risk management process are as follows:</w:t>
      </w:r>
    </w:p>
    <w:p w14:paraId="1FF62F49" w14:textId="466D0869" w:rsidR="003B3C16" w:rsidRDefault="003B3C16" w:rsidP="00A12FE4">
      <w:pPr>
        <w:pStyle w:val="List1"/>
        <w:numPr>
          <w:ilvl w:val="0"/>
          <w:numId w:val="21"/>
        </w:numPr>
      </w:pPr>
      <w:r>
        <w:t>Establish the content – this step establishes the boundaries and parameters of the risk analysis, particularly</w:t>
      </w:r>
      <w:r w:rsidR="006C0AB0">
        <w:t xml:space="preserve"> the</w:t>
      </w:r>
      <w:r>
        <w:t>:</w:t>
      </w:r>
    </w:p>
    <w:p w14:paraId="4280D0FF" w14:textId="0CD5430F" w:rsidR="003B3C16" w:rsidRDefault="003B3C16" w:rsidP="006C0AB0">
      <w:pPr>
        <w:pStyle w:val="List1indent"/>
      </w:pPr>
      <w:proofErr w:type="gramStart"/>
      <w:r>
        <w:t>extent</w:t>
      </w:r>
      <w:proofErr w:type="gramEnd"/>
      <w:r>
        <w:t xml:space="preserve"> of the area under consideration</w:t>
      </w:r>
      <w:r w:rsidR="006C0AB0">
        <w:t>;</w:t>
      </w:r>
    </w:p>
    <w:p w14:paraId="62DEA711" w14:textId="6C7A4474" w:rsidR="003B3C16" w:rsidRDefault="003B3C16" w:rsidP="006C0AB0">
      <w:pPr>
        <w:pStyle w:val="List1indent"/>
      </w:pPr>
      <w:proofErr w:type="gramStart"/>
      <w:r>
        <w:t>characteristics</w:t>
      </w:r>
      <w:proofErr w:type="gramEnd"/>
      <w:r>
        <w:t xml:space="preserve"> and nature of the traffic routes and marine traffic in the area</w:t>
      </w:r>
      <w:r w:rsidR="006C0AB0">
        <w:t>;</w:t>
      </w:r>
    </w:p>
    <w:p w14:paraId="12BC2E9D" w14:textId="29A10436" w:rsidR="003B3C16" w:rsidRDefault="003B3C16" w:rsidP="006C0AB0">
      <w:pPr>
        <w:pStyle w:val="List1indent"/>
      </w:pPr>
      <w:proofErr w:type="gramStart"/>
      <w:r>
        <w:t>nature</w:t>
      </w:r>
      <w:proofErr w:type="gramEnd"/>
      <w:r>
        <w:t xml:space="preserve"> of the environmental factors applicable</w:t>
      </w:r>
      <w:r w:rsidR="006C0AB0">
        <w:t>.</w:t>
      </w:r>
      <w:r>
        <w:t xml:space="preserve"> </w:t>
      </w:r>
    </w:p>
    <w:p w14:paraId="5855050A" w14:textId="212B5F04" w:rsidR="003B3C16" w:rsidRDefault="003B3C16" w:rsidP="006C0AB0">
      <w:pPr>
        <w:pStyle w:val="List1"/>
      </w:pPr>
      <w:r>
        <w:t>Identifying the risk – Identifying what, why and how things can arise as the basis for further analysis.</w:t>
      </w:r>
    </w:p>
    <w:p w14:paraId="50AF3FD3" w14:textId="51ABDC7C" w:rsidR="003B3C16" w:rsidRDefault="003B3C16" w:rsidP="006C0AB0">
      <w:pPr>
        <w:pStyle w:val="List1"/>
      </w:pPr>
      <w:r>
        <w:t>Analyse risk</w:t>
      </w:r>
      <w:r w:rsidR="006C0AB0">
        <w:t xml:space="preserve"> </w:t>
      </w:r>
      <w:r>
        <w:t>–</w:t>
      </w:r>
      <w:r w:rsidR="006C0AB0">
        <w:t xml:space="preserve"> </w:t>
      </w:r>
      <w:r>
        <w:t xml:space="preserve">determine any existing controls (aids to navigation) and analyse risks in terms of likelihood and consequence in the context of those controls. </w:t>
      </w:r>
      <w:r w:rsidR="006C0AB0">
        <w:t xml:space="preserve"> </w:t>
      </w:r>
      <w:r>
        <w:t>The analysis should consider:</w:t>
      </w:r>
    </w:p>
    <w:p w14:paraId="6E3070C5" w14:textId="4936545E" w:rsidR="003B3C16" w:rsidRDefault="003B3C16" w:rsidP="006C0AB0">
      <w:pPr>
        <w:pStyle w:val="List1indent"/>
      </w:pPr>
      <w:proofErr w:type="gramStart"/>
      <w:r>
        <w:t>how</w:t>
      </w:r>
      <w:proofErr w:type="gramEnd"/>
      <w:r>
        <w:t xml:space="preserve"> likely is an event to happen, and</w:t>
      </w:r>
    </w:p>
    <w:p w14:paraId="53631DB7" w14:textId="444F7363" w:rsidR="003B3C16" w:rsidRDefault="003B3C16" w:rsidP="006C0AB0">
      <w:pPr>
        <w:pStyle w:val="List1indent"/>
      </w:pPr>
      <w:proofErr w:type="gramStart"/>
      <w:r>
        <w:t>what</w:t>
      </w:r>
      <w:proofErr w:type="gramEnd"/>
      <w:r>
        <w:t xml:space="preserve"> are the potential consequences and their magnitude.</w:t>
      </w:r>
    </w:p>
    <w:p w14:paraId="1C77E1E7" w14:textId="77777777" w:rsidR="003B3C16" w:rsidRDefault="003B3C16" w:rsidP="006C0AB0">
      <w:pPr>
        <w:pStyle w:val="BodyText"/>
        <w:rPr>
          <w:lang w:eastAsia="de-DE"/>
        </w:rPr>
      </w:pPr>
      <w:r>
        <w:rPr>
          <w:lang w:eastAsia="de-DE"/>
        </w:rPr>
        <w:t>Combine these elements to produce an estimated level of risk.</w:t>
      </w:r>
    </w:p>
    <w:p w14:paraId="3E222E63" w14:textId="15D76281" w:rsidR="003B3C16" w:rsidRDefault="003B3C16" w:rsidP="006C0AB0">
      <w:pPr>
        <w:pStyle w:val="List1"/>
      </w:pPr>
      <w:r>
        <w:t xml:space="preserve">Assess and prioritize risks – compare estimated levels of risk against the pre-established criteria. </w:t>
      </w:r>
      <w:r w:rsidR="006C0AB0">
        <w:t xml:space="preserve"> </w:t>
      </w:r>
      <w:r>
        <w:t xml:space="preserve">Risks are then ranked to identify management priorities. </w:t>
      </w:r>
      <w:r w:rsidR="006C0AB0">
        <w:t xml:space="preserve"> </w:t>
      </w:r>
      <w:r>
        <w:t>If the levels of risk established are low then risks may fall into an acceptable category and treatment may not be required.</w:t>
      </w:r>
    </w:p>
    <w:p w14:paraId="405A7324" w14:textId="1E68D224" w:rsidR="003B3C16" w:rsidRDefault="003B3C16" w:rsidP="006C0AB0">
      <w:pPr>
        <w:pStyle w:val="List1"/>
      </w:pPr>
      <w:r>
        <w:t xml:space="preserve">Treat risks – accept and monitor low-priority risks. </w:t>
      </w:r>
      <w:r w:rsidR="006C0AB0">
        <w:t xml:space="preserve"> </w:t>
      </w:r>
      <w:r>
        <w:t xml:space="preserve">For other risks develop and implement a specific management plan </w:t>
      </w:r>
      <w:r w:rsidR="006C0AB0">
        <w:t>that</w:t>
      </w:r>
      <w:r>
        <w:t xml:space="preserve"> may include implementation of aids to navigation, VTS, traffic separation, regulations or other measures relevant and which include consideration of funding.</w:t>
      </w:r>
    </w:p>
    <w:p w14:paraId="69000A7C" w14:textId="013434D2" w:rsidR="003B3C16" w:rsidRDefault="003B3C16" w:rsidP="006C0AB0">
      <w:pPr>
        <w:pStyle w:val="List1"/>
      </w:pPr>
      <w:r>
        <w:t xml:space="preserve">Monitor and review – monitor and review the performance of the risk management system and changes to the original risk analysis parameters </w:t>
      </w:r>
      <w:r w:rsidR="006C0AB0">
        <w:t>that</w:t>
      </w:r>
      <w:r>
        <w:t xml:space="preserve"> may affect it.</w:t>
      </w:r>
    </w:p>
    <w:p w14:paraId="419F3227" w14:textId="20EE0028" w:rsidR="003B3C16" w:rsidRDefault="003B3C16" w:rsidP="006C0AB0">
      <w:pPr>
        <w:pStyle w:val="BodyText"/>
        <w:rPr>
          <w:lang w:eastAsia="de-DE"/>
        </w:rPr>
      </w:pPr>
      <w:r>
        <w:rPr>
          <w:lang w:eastAsia="de-DE"/>
        </w:rPr>
        <w:t xml:space="preserve">The entire process is iterative and must be balanced. </w:t>
      </w:r>
      <w:r w:rsidR="006C0AB0">
        <w:rPr>
          <w:lang w:eastAsia="de-DE"/>
        </w:rPr>
        <w:t xml:space="preserve"> </w:t>
      </w:r>
      <w:r>
        <w:rPr>
          <w:lang w:eastAsia="de-DE"/>
        </w:rPr>
        <w:t>It must always be borne in mind that experienced professional judgement should be included in the final assessment process.</w:t>
      </w:r>
    </w:p>
    <w:p w14:paraId="1353ECB8" w14:textId="370A839E" w:rsidR="003B3C16" w:rsidRDefault="003B3C16" w:rsidP="006C0AB0">
      <w:pPr>
        <w:pStyle w:val="Heading2"/>
        <w:rPr>
          <w:lang w:eastAsia="de-DE"/>
        </w:rPr>
      </w:pPr>
      <w:bookmarkStart w:id="30" w:name="_Toc188057376"/>
      <w:r>
        <w:rPr>
          <w:lang w:eastAsia="de-DE"/>
        </w:rPr>
        <w:t>Conclusion</w:t>
      </w:r>
      <w:bookmarkEnd w:id="30"/>
    </w:p>
    <w:p w14:paraId="15AD0D90" w14:textId="43DC0AFA" w:rsidR="003B3C16" w:rsidRDefault="003B3C16" w:rsidP="006C0AB0">
      <w:pPr>
        <w:pStyle w:val="BodyText"/>
        <w:rPr>
          <w:lang w:eastAsia="de-DE"/>
        </w:rPr>
      </w:pPr>
      <w:commentRangeStart w:id="31"/>
      <w:r>
        <w:rPr>
          <w:lang w:eastAsia="de-DE"/>
        </w:rPr>
        <w:t xml:space="preserve">Risk management is a process </w:t>
      </w:r>
      <w:r w:rsidR="006C0AB0">
        <w:rPr>
          <w:lang w:eastAsia="de-DE"/>
        </w:rPr>
        <w:t>that</w:t>
      </w:r>
      <w:r>
        <w:rPr>
          <w:lang w:eastAsia="de-DE"/>
        </w:rPr>
        <w:t xml:space="preserve"> can assist organizations in controlling risk and selecting the most appropriate course of action. </w:t>
      </w:r>
      <w:r w:rsidR="006C0AB0">
        <w:rPr>
          <w:lang w:eastAsia="de-DE"/>
        </w:rPr>
        <w:t xml:space="preserve"> </w:t>
      </w:r>
      <w:r>
        <w:rPr>
          <w:lang w:eastAsia="de-DE"/>
        </w:rPr>
        <w:t xml:space="preserve">While the risk assessment area cannot be devoid of value judgements it should be an objective engineering/scientific exercise aimed at approximating the truth about a possible threat to humans or the environment. </w:t>
      </w:r>
      <w:r w:rsidR="006C0AB0">
        <w:rPr>
          <w:lang w:eastAsia="de-DE"/>
        </w:rPr>
        <w:t xml:space="preserve"> </w:t>
      </w:r>
      <w:r>
        <w:rPr>
          <w:lang w:eastAsia="de-DE"/>
        </w:rPr>
        <w:t>The use of risk-based analysis can be seen as one of the tools for assisting decision making and identifying priorities and providing objective information during the consultative process.</w:t>
      </w:r>
      <w:commentRangeEnd w:id="31"/>
      <w:r w:rsidR="00BD3E32">
        <w:rPr>
          <w:rStyle w:val="CommentReference"/>
          <w:lang w:eastAsia="de-DE"/>
        </w:rPr>
        <w:commentReference w:id="31"/>
      </w:r>
    </w:p>
    <w:p w14:paraId="2AEE0210" w14:textId="24425CC7" w:rsidR="003B3C16" w:rsidRDefault="003B3C16" w:rsidP="006C0AB0">
      <w:pPr>
        <w:pStyle w:val="BodyText"/>
        <w:rPr>
          <w:lang w:eastAsia="de-DE"/>
        </w:rPr>
      </w:pPr>
      <w:proofErr w:type="gramStart"/>
      <w:r>
        <w:rPr>
          <w:lang w:eastAsia="de-DE"/>
        </w:rPr>
        <w:t>Note :</w:t>
      </w:r>
      <w:proofErr w:type="gramEnd"/>
      <w:r>
        <w:rPr>
          <w:lang w:eastAsia="de-DE"/>
        </w:rPr>
        <w:t xml:space="preserve"> An example of a Level of Service (LOS) is provided at Annex </w:t>
      </w:r>
      <w:r w:rsidR="006C0AB0">
        <w:rPr>
          <w:lang w:eastAsia="de-DE"/>
        </w:rPr>
        <w:t>A</w:t>
      </w:r>
      <w:r>
        <w:rPr>
          <w:lang w:eastAsia="de-DE"/>
        </w:rPr>
        <w:t>.</w:t>
      </w:r>
    </w:p>
    <w:p w14:paraId="07D1F4DC" w14:textId="77777777" w:rsidR="001A2B50" w:rsidRPr="00371BEF" w:rsidRDefault="001A2B50" w:rsidP="001A2B50">
      <w:pPr>
        <w:rPr>
          <w:lang w:eastAsia="de-DE"/>
        </w:rPr>
      </w:pPr>
    </w:p>
    <w:p w14:paraId="1CAB559F" w14:textId="77777777" w:rsidR="006427BF" w:rsidRPr="00371BEF" w:rsidRDefault="001A2B50" w:rsidP="00CB5860">
      <w:pPr>
        <w:pStyle w:val="Annex"/>
        <w:ind w:left="1418" w:hanging="1418"/>
      </w:pPr>
      <w:r w:rsidRPr="00371BEF">
        <w:br w:type="page"/>
      </w:r>
      <w:bookmarkStart w:id="32" w:name="_Toc188057377"/>
      <w:commentRangeStart w:id="33"/>
      <w:r w:rsidR="003B3C16">
        <w:lastRenderedPageBreak/>
        <w:t>EXAMPLE</w:t>
      </w:r>
      <w:commentRangeEnd w:id="33"/>
      <w:r w:rsidR="006C3B25">
        <w:rPr>
          <w:rStyle w:val="CommentReference"/>
          <w:rFonts w:eastAsia="Times New Roman" w:cs="Times New Roman"/>
          <w:b w:val="0"/>
          <w:caps w:val="0"/>
          <w:snapToGrid/>
          <w:lang w:eastAsia="de-DE"/>
        </w:rPr>
        <w:commentReference w:id="33"/>
      </w:r>
      <w:r w:rsidR="003B3C16" w:rsidRPr="00371BEF">
        <w:t xml:space="preserve"> </w:t>
      </w:r>
      <w:r w:rsidR="003B3C16">
        <w:t>AIDS TO NAVIGATION LEVEL OF SERVICE STATEMENT</w:t>
      </w:r>
      <w:bookmarkEnd w:id="32"/>
    </w:p>
    <w:p w14:paraId="740062FD" w14:textId="511E1931" w:rsidR="003B3C16" w:rsidRPr="006C0AB0" w:rsidRDefault="006C0AB0" w:rsidP="006C0AB0">
      <w:pPr>
        <w:rPr>
          <w:b/>
          <w:sz w:val="28"/>
          <w:szCs w:val="28"/>
        </w:rPr>
      </w:pPr>
      <w:r w:rsidRPr="006C0AB0">
        <w:rPr>
          <w:b/>
          <w:sz w:val="28"/>
          <w:szCs w:val="28"/>
        </w:rPr>
        <w:t>AIDS TO NAVIGATION</w:t>
      </w:r>
    </w:p>
    <w:p w14:paraId="4DE286E2" w14:textId="6944D3B0" w:rsidR="003B3C16" w:rsidRDefault="002D5363" w:rsidP="006C0AB0">
      <w:pPr>
        <w:pStyle w:val="AnnexHeading1"/>
      </w:pPr>
      <w:r>
        <w:t>Description</w:t>
      </w:r>
    </w:p>
    <w:p w14:paraId="065D796D" w14:textId="77777777" w:rsidR="003B3C16" w:rsidRPr="003B3C16" w:rsidRDefault="003B3C16" w:rsidP="006C0AB0">
      <w:pPr>
        <w:pStyle w:val="Bullet1"/>
      </w:pPr>
      <w:r w:rsidRPr="003B3C16">
        <w:t>The Aids to Navigation program involves the provision of short-range marine aids numbering over 17,000, including visual aids (fixed aids, lighthouses and buoys), aural aids (fog horns), radar aids (reflectors and beacons) and long-range marine aids, including electronic aids, such as the Differential Global Positioning System (DGPS).</w:t>
      </w:r>
    </w:p>
    <w:p w14:paraId="4B07FE99" w14:textId="77777777" w:rsidR="003B3C16" w:rsidRDefault="003B3C16" w:rsidP="006C0AB0">
      <w:pPr>
        <w:pStyle w:val="Bullet1"/>
      </w:pPr>
      <w:r w:rsidRPr="003B3C16">
        <w:t>The benefit t</w:t>
      </w:r>
      <w:r>
        <w:t>o mariners is safe, accessible and effective vessel transit in Canadian waters.</w:t>
      </w:r>
    </w:p>
    <w:p w14:paraId="0CBF0FAC" w14:textId="2E30DBC2" w:rsidR="003B3C16" w:rsidRDefault="002D5363" w:rsidP="002D5363">
      <w:pPr>
        <w:pStyle w:val="AnnexHeading2"/>
      </w:pPr>
      <w:r>
        <w:t>Objective</w:t>
      </w:r>
      <w:r w:rsidR="003B3C16">
        <w:t xml:space="preserve"> </w:t>
      </w:r>
    </w:p>
    <w:p w14:paraId="18C8F607" w14:textId="6D1BFB09" w:rsidR="003B3C16" w:rsidRDefault="003B3C16" w:rsidP="003B3C16">
      <w:pPr>
        <w:pStyle w:val="Bullet1"/>
      </w:pPr>
      <w:r>
        <w:t>To facilitate safe and expeditious movement of maritime traffic</w:t>
      </w:r>
      <w:r w:rsidR="002D5363">
        <w:t>.</w:t>
      </w:r>
    </w:p>
    <w:p w14:paraId="70933B63" w14:textId="31ADA191" w:rsidR="003B3C16" w:rsidRDefault="002D5363" w:rsidP="003B3C16">
      <w:pPr>
        <w:pStyle w:val="AnnexHeading2"/>
      </w:pPr>
      <w:r>
        <w:t>Services</w:t>
      </w:r>
    </w:p>
    <w:p w14:paraId="5B5A44CB" w14:textId="657A6D6C" w:rsidR="003B3C16" w:rsidRDefault="003B3C16" w:rsidP="003B3C16">
      <w:pPr>
        <w:pStyle w:val="Bullet1"/>
      </w:pPr>
      <w:r>
        <w:t xml:space="preserve">Provision of visual and aural aids to navigation such as fixed aids, lighthouses, buoys and </w:t>
      </w:r>
      <w:proofErr w:type="gramStart"/>
      <w:r>
        <w:t>fog horns</w:t>
      </w:r>
      <w:proofErr w:type="gramEnd"/>
      <w:r w:rsidR="002D5363">
        <w:t>.</w:t>
      </w:r>
    </w:p>
    <w:p w14:paraId="310DF517" w14:textId="24C4AA78" w:rsidR="003B3C16" w:rsidRDefault="003B3C16" w:rsidP="003B3C16">
      <w:pPr>
        <w:pStyle w:val="Bullet1"/>
      </w:pPr>
      <w:r w:rsidRPr="0017125D">
        <w:rPr>
          <w:bdr w:val="single" w:sz="4" w:space="0" w:color="EEECE1" w:themeColor="background2"/>
        </w:rPr>
        <w:t>Provision of electronic positioning systems such as the Differential Global Positioning</w:t>
      </w:r>
      <w:r>
        <w:t xml:space="preserve"> System</w:t>
      </w:r>
      <w:r w:rsidR="002D5363">
        <w:t>.</w:t>
      </w:r>
    </w:p>
    <w:p w14:paraId="7F8048EC" w14:textId="27CC7617" w:rsidR="003B3C16" w:rsidRDefault="003B3C16" w:rsidP="003B3C16">
      <w:pPr>
        <w:pStyle w:val="Bullet1"/>
      </w:pPr>
      <w:r>
        <w:t>Provision of navigation safety information</w:t>
      </w:r>
      <w:r w:rsidR="002D5363">
        <w:t>.</w:t>
      </w:r>
    </w:p>
    <w:tbl>
      <w:tblPr>
        <w:tblW w:w="0" w:type="auto"/>
        <w:tblCellSpacing w:w="15" w:type="dxa"/>
        <w:tblBorders>
          <w:top w:val="outset" w:sz="6" w:space="0" w:color="auto"/>
          <w:bottom w:val="outset" w:sz="6" w:space="0" w:color="auto"/>
          <w:right w:val="outset" w:sz="6" w:space="0" w:color="auto"/>
          <w:insideH w:val="outset" w:sz="6" w:space="0" w:color="auto"/>
          <w:insideV w:val="outset" w:sz="6" w:space="0" w:color="auto"/>
        </w:tblBorders>
        <w:tblCellMar>
          <w:top w:w="30" w:type="dxa"/>
          <w:left w:w="30" w:type="dxa"/>
          <w:bottom w:w="30" w:type="dxa"/>
          <w:right w:w="30" w:type="dxa"/>
        </w:tblCellMar>
        <w:tblLook w:val="00A0" w:firstRow="1" w:lastRow="0" w:firstColumn="1" w:lastColumn="0" w:noHBand="0" w:noVBand="0"/>
      </w:tblPr>
      <w:tblGrid>
        <w:gridCol w:w="5151"/>
        <w:gridCol w:w="4622"/>
      </w:tblGrid>
      <w:tr w:rsidR="003B3C16" w:rsidRPr="0017125D" w14:paraId="2F2F7F71" w14:textId="77777777" w:rsidTr="002D5363">
        <w:trPr>
          <w:tblCellSpacing w:w="15" w:type="dxa"/>
        </w:trPr>
        <w:tc>
          <w:tcPr>
            <w:tcW w:w="0" w:type="auto"/>
            <w:gridSpan w:val="2"/>
            <w:shd w:val="clear" w:color="auto" w:fill="CCCCCC"/>
            <w:vAlign w:val="center"/>
          </w:tcPr>
          <w:p w14:paraId="777A7034" w14:textId="77777777" w:rsidR="003B3C16" w:rsidRPr="0017125D" w:rsidRDefault="003B3C16" w:rsidP="003B3C16">
            <w:pPr>
              <w:rPr>
                <w:rFonts w:cs="Arial"/>
                <w:color w:val="000000"/>
                <w:szCs w:val="22"/>
              </w:rPr>
            </w:pPr>
            <w:r w:rsidRPr="0017125D">
              <w:rPr>
                <w:rStyle w:val="Strong"/>
                <w:rFonts w:cs="Arial"/>
                <w:color w:val="000000"/>
                <w:szCs w:val="22"/>
              </w:rPr>
              <w:t>Program: Aids to navigation</w:t>
            </w:r>
          </w:p>
        </w:tc>
      </w:tr>
      <w:tr w:rsidR="003B3C16" w:rsidRPr="0017125D" w14:paraId="3ADBC83F" w14:textId="77777777" w:rsidTr="002D5363">
        <w:trPr>
          <w:tblCellSpacing w:w="15" w:type="dxa"/>
        </w:trPr>
        <w:tc>
          <w:tcPr>
            <w:tcW w:w="0" w:type="auto"/>
            <w:gridSpan w:val="2"/>
            <w:shd w:val="clear" w:color="auto" w:fill="CCCCCC"/>
            <w:vAlign w:val="center"/>
          </w:tcPr>
          <w:p w14:paraId="4C38D1F7" w14:textId="77777777" w:rsidR="003B3C16" w:rsidRPr="0017125D" w:rsidRDefault="003B3C16" w:rsidP="003B3C16">
            <w:pPr>
              <w:rPr>
                <w:rFonts w:cs="Arial"/>
                <w:color w:val="000000"/>
                <w:szCs w:val="22"/>
              </w:rPr>
            </w:pPr>
            <w:r w:rsidRPr="0017125D">
              <w:rPr>
                <w:rStyle w:val="Strong"/>
                <w:rFonts w:cs="Arial"/>
                <w:color w:val="000000"/>
                <w:szCs w:val="22"/>
              </w:rPr>
              <w:t>Service: Provision of visual and aural aids to navigation such as fixed aids, lighthouses, buoys and fog horns</w:t>
            </w:r>
          </w:p>
        </w:tc>
      </w:tr>
      <w:tr w:rsidR="003B3C16" w:rsidRPr="0017125D" w14:paraId="1AD28A2B" w14:textId="77777777" w:rsidTr="002D5363">
        <w:trPr>
          <w:tblCellSpacing w:w="15" w:type="dxa"/>
        </w:trPr>
        <w:tc>
          <w:tcPr>
            <w:tcW w:w="0" w:type="auto"/>
            <w:shd w:val="clear" w:color="auto" w:fill="CCCCCC"/>
          </w:tcPr>
          <w:p w14:paraId="1C9DF8B9" w14:textId="77777777" w:rsidR="003B3C16" w:rsidRPr="0017125D" w:rsidRDefault="003B3C16" w:rsidP="003B3C16">
            <w:pPr>
              <w:jc w:val="center"/>
              <w:rPr>
                <w:rFonts w:cs="Arial"/>
                <w:color w:val="000000"/>
                <w:szCs w:val="22"/>
              </w:rPr>
            </w:pPr>
            <w:r w:rsidRPr="0017125D">
              <w:rPr>
                <w:rStyle w:val="Strong"/>
                <w:rFonts w:cs="Arial"/>
                <w:color w:val="000000"/>
                <w:szCs w:val="22"/>
              </w:rPr>
              <w:t>Service</w:t>
            </w:r>
          </w:p>
        </w:tc>
        <w:tc>
          <w:tcPr>
            <w:tcW w:w="0" w:type="auto"/>
            <w:shd w:val="clear" w:color="auto" w:fill="CCCCCC"/>
          </w:tcPr>
          <w:p w14:paraId="735B90E5" w14:textId="77777777" w:rsidR="003B3C16" w:rsidRPr="0017125D" w:rsidRDefault="003B3C16" w:rsidP="003B3C16">
            <w:pPr>
              <w:jc w:val="center"/>
              <w:rPr>
                <w:rFonts w:cs="Arial"/>
                <w:color w:val="000000"/>
                <w:szCs w:val="22"/>
              </w:rPr>
            </w:pPr>
            <w:r w:rsidRPr="0017125D">
              <w:rPr>
                <w:rStyle w:val="Strong"/>
                <w:rFonts w:cs="Arial"/>
                <w:color w:val="000000"/>
                <w:szCs w:val="22"/>
              </w:rPr>
              <w:t>Service Standard</w:t>
            </w:r>
          </w:p>
        </w:tc>
      </w:tr>
      <w:tr w:rsidR="003B3C16" w:rsidRPr="0017125D" w14:paraId="22F8C5BC" w14:textId="77777777" w:rsidTr="002D5363">
        <w:trPr>
          <w:tblCellSpacing w:w="15" w:type="dxa"/>
        </w:trPr>
        <w:tc>
          <w:tcPr>
            <w:tcW w:w="0" w:type="auto"/>
          </w:tcPr>
          <w:p w14:paraId="1A0B5988" w14:textId="77777777" w:rsidR="003B3C16" w:rsidRPr="0017125D" w:rsidRDefault="003B3C16" w:rsidP="003B3C16">
            <w:pPr>
              <w:pStyle w:val="NormalWeb"/>
              <w:rPr>
                <w:rFonts w:cs="Arial"/>
                <w:color w:val="000000"/>
                <w:szCs w:val="22"/>
              </w:rPr>
            </w:pPr>
            <w:r w:rsidRPr="0017125D">
              <w:rPr>
                <w:rFonts w:cs="Arial"/>
                <w:color w:val="000000"/>
                <w:szCs w:val="22"/>
              </w:rPr>
              <w:t>An aids to navigation system is provided where the volume of traffic justifies and the degree of risk requires aids (as per program directives and procedures manual) under the following conditions:</w:t>
            </w:r>
          </w:p>
          <w:p w14:paraId="40767BF1" w14:textId="77777777" w:rsidR="003B3C16" w:rsidRPr="0017125D" w:rsidRDefault="003B3C16" w:rsidP="004C031B">
            <w:pPr>
              <w:numPr>
                <w:ilvl w:val="0"/>
                <w:numId w:val="16"/>
              </w:numPr>
              <w:spacing w:before="100" w:beforeAutospacing="1" w:after="100" w:afterAutospacing="1"/>
              <w:rPr>
                <w:rFonts w:cs="Arial"/>
                <w:color w:val="000000"/>
                <w:szCs w:val="22"/>
              </w:rPr>
            </w:pPr>
            <w:r w:rsidRPr="0017125D">
              <w:rPr>
                <w:rFonts w:cs="Arial"/>
                <w:color w:val="000000"/>
                <w:szCs w:val="22"/>
              </w:rPr>
              <w:t>To guide mariners to and from harbours operated under Port Authorities or the CCG</w:t>
            </w:r>
          </w:p>
          <w:p w14:paraId="1C7D959C" w14:textId="77777777" w:rsidR="003B3C16" w:rsidRPr="0017125D" w:rsidRDefault="003B3C16" w:rsidP="004C031B">
            <w:pPr>
              <w:numPr>
                <w:ilvl w:val="0"/>
                <w:numId w:val="16"/>
              </w:numPr>
              <w:spacing w:before="100" w:beforeAutospacing="1" w:after="100" w:afterAutospacing="1"/>
              <w:rPr>
                <w:rFonts w:cs="Arial"/>
                <w:color w:val="000000"/>
                <w:szCs w:val="22"/>
              </w:rPr>
            </w:pPr>
            <w:r w:rsidRPr="0017125D">
              <w:rPr>
                <w:rFonts w:cs="Arial"/>
                <w:color w:val="000000"/>
                <w:szCs w:val="22"/>
              </w:rPr>
              <w:t>To facilities supported by federal funds</w:t>
            </w:r>
          </w:p>
          <w:p w14:paraId="18E138F9" w14:textId="77777777" w:rsidR="003B3C16" w:rsidRPr="0017125D" w:rsidRDefault="003B3C16" w:rsidP="004C031B">
            <w:pPr>
              <w:numPr>
                <w:ilvl w:val="0"/>
                <w:numId w:val="16"/>
              </w:numPr>
              <w:spacing w:before="100" w:beforeAutospacing="1" w:after="100" w:afterAutospacing="1"/>
              <w:rPr>
                <w:rFonts w:cs="Arial"/>
                <w:color w:val="000000"/>
                <w:szCs w:val="22"/>
              </w:rPr>
            </w:pPr>
            <w:r w:rsidRPr="0017125D">
              <w:rPr>
                <w:rFonts w:cs="Arial"/>
                <w:color w:val="000000"/>
                <w:szCs w:val="22"/>
              </w:rPr>
              <w:t>In areas of adequate charts (CHS Charts) in conjunction with other marine services as part of an agreement made by the CCG</w:t>
            </w:r>
          </w:p>
          <w:p w14:paraId="13535DE2" w14:textId="77777777" w:rsidR="003B3C16" w:rsidRPr="0017125D" w:rsidRDefault="003B3C16" w:rsidP="004C031B">
            <w:pPr>
              <w:numPr>
                <w:ilvl w:val="0"/>
                <w:numId w:val="16"/>
              </w:numPr>
              <w:spacing w:before="100" w:beforeAutospacing="1" w:after="100" w:afterAutospacing="1"/>
              <w:rPr>
                <w:rFonts w:cs="Arial"/>
                <w:color w:val="000000"/>
                <w:szCs w:val="22"/>
              </w:rPr>
            </w:pPr>
            <w:r w:rsidRPr="0017125D">
              <w:rPr>
                <w:rFonts w:cs="Arial"/>
                <w:color w:val="000000"/>
                <w:szCs w:val="22"/>
              </w:rPr>
              <w:t>To allow re-supply of isolated communities that are dependent upon marine transportation, even where there is a lack of adequate charting</w:t>
            </w:r>
          </w:p>
          <w:p w14:paraId="00456E23" w14:textId="77777777" w:rsidR="003B3C16" w:rsidRPr="0017125D" w:rsidRDefault="003B3C16" w:rsidP="004C031B">
            <w:pPr>
              <w:numPr>
                <w:ilvl w:val="0"/>
                <w:numId w:val="16"/>
              </w:numPr>
              <w:spacing w:before="100" w:beforeAutospacing="1" w:after="100" w:afterAutospacing="1"/>
              <w:rPr>
                <w:rFonts w:cs="Arial"/>
                <w:color w:val="000000"/>
                <w:szCs w:val="22"/>
              </w:rPr>
            </w:pPr>
            <w:r w:rsidRPr="0017125D">
              <w:rPr>
                <w:rFonts w:cs="Arial"/>
                <w:color w:val="000000"/>
                <w:szCs w:val="22"/>
              </w:rPr>
              <w:t>In harbours that predominantly serve commercial fishers</w:t>
            </w:r>
          </w:p>
          <w:p w14:paraId="7770FD6D" w14:textId="77777777" w:rsidR="002D5363" w:rsidRDefault="002D5363" w:rsidP="003B3C16">
            <w:pPr>
              <w:pStyle w:val="NormalWeb"/>
              <w:rPr>
                <w:rFonts w:cs="Arial"/>
                <w:color w:val="000000"/>
                <w:szCs w:val="22"/>
              </w:rPr>
            </w:pPr>
          </w:p>
          <w:p w14:paraId="44B7239A" w14:textId="77777777" w:rsidR="002D5363" w:rsidRDefault="002D5363" w:rsidP="003B3C16">
            <w:pPr>
              <w:pStyle w:val="NormalWeb"/>
              <w:rPr>
                <w:rFonts w:cs="Arial"/>
                <w:color w:val="000000"/>
                <w:szCs w:val="22"/>
              </w:rPr>
            </w:pPr>
          </w:p>
          <w:p w14:paraId="40DD9F17" w14:textId="77777777" w:rsidR="002D5363" w:rsidRDefault="002D5363" w:rsidP="003B3C16">
            <w:pPr>
              <w:pStyle w:val="NormalWeb"/>
              <w:rPr>
                <w:rFonts w:cs="Arial"/>
                <w:color w:val="000000"/>
                <w:szCs w:val="22"/>
              </w:rPr>
            </w:pPr>
          </w:p>
          <w:p w14:paraId="112D0E86" w14:textId="77777777" w:rsidR="002D5363" w:rsidRDefault="002D5363" w:rsidP="003B3C16">
            <w:pPr>
              <w:pStyle w:val="NormalWeb"/>
              <w:rPr>
                <w:rFonts w:cs="Arial"/>
                <w:color w:val="000000"/>
                <w:szCs w:val="22"/>
              </w:rPr>
            </w:pPr>
          </w:p>
          <w:p w14:paraId="0892E401" w14:textId="77777777" w:rsidR="002D5363" w:rsidRDefault="002D5363" w:rsidP="003B3C16">
            <w:pPr>
              <w:pStyle w:val="NormalWeb"/>
              <w:rPr>
                <w:rFonts w:cs="Arial"/>
                <w:color w:val="000000"/>
                <w:szCs w:val="22"/>
              </w:rPr>
            </w:pPr>
          </w:p>
          <w:p w14:paraId="0641AC1F" w14:textId="77777777" w:rsidR="002D5363" w:rsidRDefault="002D5363" w:rsidP="003B3C16">
            <w:pPr>
              <w:pStyle w:val="NormalWeb"/>
              <w:rPr>
                <w:rFonts w:cs="Arial"/>
                <w:color w:val="000000"/>
                <w:szCs w:val="22"/>
              </w:rPr>
            </w:pPr>
          </w:p>
          <w:p w14:paraId="2074C5C1" w14:textId="77777777" w:rsidR="002D5363" w:rsidRDefault="002D5363" w:rsidP="003B3C16">
            <w:pPr>
              <w:pStyle w:val="NormalWeb"/>
              <w:rPr>
                <w:rFonts w:cs="Arial"/>
                <w:color w:val="000000"/>
                <w:szCs w:val="22"/>
              </w:rPr>
            </w:pPr>
          </w:p>
          <w:p w14:paraId="3AD34233" w14:textId="77777777" w:rsidR="002D5363" w:rsidRDefault="002D5363" w:rsidP="003B3C16">
            <w:pPr>
              <w:pStyle w:val="NormalWeb"/>
              <w:rPr>
                <w:rFonts w:cs="Arial"/>
                <w:color w:val="000000"/>
                <w:szCs w:val="22"/>
              </w:rPr>
            </w:pPr>
          </w:p>
          <w:p w14:paraId="029EEFB0" w14:textId="77777777" w:rsidR="003B3C16" w:rsidRPr="0017125D" w:rsidRDefault="003B3C16" w:rsidP="003B3C16">
            <w:pPr>
              <w:pStyle w:val="NormalWeb"/>
              <w:rPr>
                <w:rFonts w:cs="Arial"/>
                <w:color w:val="000000"/>
                <w:szCs w:val="22"/>
              </w:rPr>
            </w:pPr>
            <w:r w:rsidRPr="0017125D">
              <w:rPr>
                <w:rFonts w:cs="Arial"/>
                <w:color w:val="000000"/>
                <w:szCs w:val="22"/>
              </w:rPr>
              <w:lastRenderedPageBreak/>
              <w:t xml:space="preserve">Short-Range Marine Aids </w:t>
            </w:r>
            <w:r w:rsidRPr="0017125D">
              <w:rPr>
                <w:rStyle w:val="Strong"/>
                <w:rFonts w:cs="Arial"/>
                <w:i/>
                <w:iCs/>
                <w:color w:val="000000"/>
                <w:szCs w:val="22"/>
              </w:rPr>
              <w:t xml:space="preserve">may </w:t>
            </w:r>
            <w:r w:rsidRPr="0017125D">
              <w:rPr>
                <w:rFonts w:cs="Arial"/>
                <w:color w:val="000000"/>
                <w:szCs w:val="22"/>
              </w:rPr>
              <w:t>be established to:</w:t>
            </w:r>
          </w:p>
          <w:p w14:paraId="265DE48B" w14:textId="77777777" w:rsidR="003B3C16" w:rsidRPr="0017125D" w:rsidRDefault="003B3C16" w:rsidP="004C031B">
            <w:pPr>
              <w:numPr>
                <w:ilvl w:val="0"/>
                <w:numId w:val="17"/>
              </w:numPr>
              <w:spacing w:before="100" w:beforeAutospacing="1" w:after="100" w:afterAutospacing="1"/>
              <w:rPr>
                <w:rFonts w:cs="Arial"/>
                <w:color w:val="000000"/>
                <w:szCs w:val="22"/>
              </w:rPr>
            </w:pPr>
            <w:proofErr w:type="gramStart"/>
            <w:r w:rsidRPr="0017125D">
              <w:rPr>
                <w:rFonts w:cs="Arial"/>
                <w:color w:val="000000"/>
                <w:szCs w:val="22"/>
              </w:rPr>
              <w:t>assist</w:t>
            </w:r>
            <w:proofErr w:type="gramEnd"/>
            <w:r w:rsidRPr="0017125D">
              <w:rPr>
                <w:rFonts w:cs="Arial"/>
                <w:color w:val="000000"/>
                <w:szCs w:val="22"/>
              </w:rPr>
              <w:t xml:space="preserve"> landfall, mark approaches to harbours, ports and waterways</w:t>
            </w:r>
          </w:p>
          <w:p w14:paraId="7B1573C9" w14:textId="77777777" w:rsidR="003B3C16" w:rsidRPr="0017125D" w:rsidRDefault="003B3C16" w:rsidP="004C031B">
            <w:pPr>
              <w:numPr>
                <w:ilvl w:val="0"/>
                <w:numId w:val="17"/>
              </w:numPr>
              <w:spacing w:before="100" w:beforeAutospacing="1" w:after="100" w:afterAutospacing="1"/>
              <w:rPr>
                <w:rFonts w:cs="Arial"/>
                <w:color w:val="000000"/>
                <w:szCs w:val="22"/>
              </w:rPr>
            </w:pPr>
            <w:proofErr w:type="gramStart"/>
            <w:r w:rsidRPr="0017125D">
              <w:rPr>
                <w:rFonts w:cs="Arial"/>
                <w:color w:val="000000"/>
                <w:szCs w:val="22"/>
              </w:rPr>
              <w:t>mark</w:t>
            </w:r>
            <w:proofErr w:type="gramEnd"/>
            <w:r w:rsidRPr="0017125D">
              <w:rPr>
                <w:rFonts w:cs="Arial"/>
                <w:color w:val="000000"/>
                <w:szCs w:val="22"/>
              </w:rPr>
              <w:t xml:space="preserve"> channels or tracks</w:t>
            </w:r>
          </w:p>
          <w:p w14:paraId="0107D508" w14:textId="77777777" w:rsidR="003B3C16" w:rsidRPr="0017125D" w:rsidRDefault="003B3C16" w:rsidP="004C031B">
            <w:pPr>
              <w:numPr>
                <w:ilvl w:val="0"/>
                <w:numId w:val="17"/>
              </w:numPr>
              <w:spacing w:before="100" w:beforeAutospacing="1" w:after="100" w:afterAutospacing="1"/>
              <w:rPr>
                <w:rFonts w:cs="Arial"/>
                <w:color w:val="000000"/>
                <w:szCs w:val="22"/>
              </w:rPr>
            </w:pPr>
            <w:proofErr w:type="gramStart"/>
            <w:r w:rsidRPr="0017125D">
              <w:rPr>
                <w:rFonts w:cs="Arial"/>
                <w:color w:val="000000"/>
                <w:szCs w:val="22"/>
              </w:rPr>
              <w:t>mark</w:t>
            </w:r>
            <w:proofErr w:type="gramEnd"/>
            <w:r w:rsidRPr="0017125D">
              <w:rPr>
                <w:rFonts w:cs="Arial"/>
                <w:color w:val="000000"/>
                <w:szCs w:val="22"/>
              </w:rPr>
              <w:t xml:space="preserve"> hazards</w:t>
            </w:r>
          </w:p>
          <w:p w14:paraId="24843819" w14:textId="77777777" w:rsidR="003B3C16" w:rsidRPr="0017125D" w:rsidRDefault="003B3C16" w:rsidP="004C031B">
            <w:pPr>
              <w:numPr>
                <w:ilvl w:val="0"/>
                <w:numId w:val="17"/>
              </w:numPr>
              <w:spacing w:before="100" w:beforeAutospacing="1" w:after="100" w:afterAutospacing="1"/>
              <w:rPr>
                <w:rFonts w:cs="Arial"/>
                <w:color w:val="000000"/>
                <w:szCs w:val="22"/>
              </w:rPr>
            </w:pPr>
            <w:proofErr w:type="gramStart"/>
            <w:r w:rsidRPr="0017125D">
              <w:rPr>
                <w:rFonts w:cs="Arial"/>
                <w:color w:val="000000"/>
                <w:szCs w:val="22"/>
              </w:rPr>
              <w:t>identify</w:t>
            </w:r>
            <w:proofErr w:type="gramEnd"/>
            <w:r w:rsidRPr="0017125D">
              <w:rPr>
                <w:rFonts w:cs="Arial"/>
                <w:color w:val="000000"/>
                <w:szCs w:val="22"/>
              </w:rPr>
              <w:t xml:space="preserve"> positions or courses</w:t>
            </w:r>
          </w:p>
          <w:p w14:paraId="7F68E6A7" w14:textId="77777777" w:rsidR="003B3C16" w:rsidRPr="0017125D" w:rsidRDefault="003B3C16" w:rsidP="004C031B">
            <w:pPr>
              <w:numPr>
                <w:ilvl w:val="0"/>
                <w:numId w:val="17"/>
              </w:numPr>
              <w:spacing w:before="100" w:beforeAutospacing="1" w:after="100" w:afterAutospacing="1"/>
              <w:rPr>
                <w:rFonts w:cs="Arial"/>
                <w:color w:val="000000"/>
                <w:szCs w:val="22"/>
              </w:rPr>
            </w:pPr>
            <w:proofErr w:type="gramStart"/>
            <w:r w:rsidRPr="0017125D">
              <w:rPr>
                <w:rFonts w:cs="Arial"/>
                <w:color w:val="000000"/>
                <w:szCs w:val="22"/>
              </w:rPr>
              <w:t>indicate</w:t>
            </w:r>
            <w:proofErr w:type="gramEnd"/>
            <w:r w:rsidRPr="0017125D">
              <w:rPr>
                <w:rFonts w:cs="Arial"/>
                <w:color w:val="000000"/>
                <w:szCs w:val="22"/>
              </w:rPr>
              <w:t xml:space="preserve"> preferred routes</w:t>
            </w:r>
          </w:p>
          <w:p w14:paraId="76659C9F" w14:textId="77777777" w:rsidR="003B3C16" w:rsidRPr="0017125D" w:rsidRDefault="003B3C16" w:rsidP="004C031B">
            <w:pPr>
              <w:numPr>
                <w:ilvl w:val="0"/>
                <w:numId w:val="17"/>
              </w:numPr>
              <w:spacing w:before="100" w:beforeAutospacing="1" w:after="100" w:afterAutospacing="1"/>
              <w:rPr>
                <w:rFonts w:cs="Arial"/>
                <w:color w:val="000000"/>
                <w:szCs w:val="22"/>
              </w:rPr>
            </w:pPr>
            <w:proofErr w:type="gramStart"/>
            <w:r w:rsidRPr="0017125D">
              <w:rPr>
                <w:rFonts w:cs="Arial"/>
                <w:color w:val="000000"/>
                <w:szCs w:val="22"/>
              </w:rPr>
              <w:t>separate</w:t>
            </w:r>
            <w:proofErr w:type="gramEnd"/>
            <w:r w:rsidRPr="0017125D">
              <w:rPr>
                <w:rFonts w:cs="Arial"/>
                <w:color w:val="000000"/>
                <w:szCs w:val="22"/>
              </w:rPr>
              <w:t xml:space="preserve"> traffic (e.g. to mark traffic separation schemes noted by specialized symbols on Canadian Hydrographic charts)</w:t>
            </w:r>
          </w:p>
          <w:p w14:paraId="33368369" w14:textId="77777777" w:rsidR="003B3C16" w:rsidRPr="0017125D" w:rsidRDefault="003B3C16" w:rsidP="004C031B">
            <w:pPr>
              <w:numPr>
                <w:ilvl w:val="0"/>
                <w:numId w:val="17"/>
              </w:numPr>
              <w:spacing w:before="100" w:beforeAutospacing="1" w:after="100" w:afterAutospacing="1"/>
              <w:rPr>
                <w:rFonts w:cs="Arial"/>
                <w:color w:val="000000"/>
                <w:szCs w:val="22"/>
              </w:rPr>
            </w:pPr>
            <w:proofErr w:type="gramStart"/>
            <w:r w:rsidRPr="0017125D">
              <w:rPr>
                <w:rFonts w:cs="Arial"/>
                <w:color w:val="000000"/>
                <w:szCs w:val="22"/>
              </w:rPr>
              <w:t>indicate</w:t>
            </w:r>
            <w:proofErr w:type="gramEnd"/>
            <w:r w:rsidRPr="0017125D">
              <w:rPr>
                <w:rFonts w:cs="Arial"/>
                <w:color w:val="000000"/>
                <w:szCs w:val="22"/>
              </w:rPr>
              <w:t xml:space="preserve"> special areas such as anchorage</w:t>
            </w:r>
          </w:p>
          <w:p w14:paraId="4D5C3287" w14:textId="77777777" w:rsidR="003B3C16" w:rsidRPr="0017125D" w:rsidRDefault="003B3C16" w:rsidP="003B3C16">
            <w:pPr>
              <w:pStyle w:val="NormalWeb"/>
              <w:rPr>
                <w:rFonts w:cs="Arial"/>
                <w:color w:val="000000"/>
                <w:szCs w:val="22"/>
              </w:rPr>
            </w:pPr>
            <w:r w:rsidRPr="0017125D">
              <w:rPr>
                <w:rFonts w:cs="Arial"/>
                <w:color w:val="000000"/>
                <w:szCs w:val="22"/>
              </w:rPr>
              <w:t xml:space="preserve">Short-Range Marine Aids will </w:t>
            </w:r>
            <w:r w:rsidRPr="0017125D">
              <w:rPr>
                <w:rStyle w:val="Emphasis"/>
                <w:rFonts w:cs="Arial"/>
                <w:b/>
                <w:bCs/>
                <w:color w:val="000000"/>
                <w:szCs w:val="22"/>
              </w:rPr>
              <w:t>not</w:t>
            </w:r>
            <w:r w:rsidRPr="0017125D">
              <w:rPr>
                <w:rFonts w:cs="Arial"/>
                <w:color w:val="000000"/>
                <w:szCs w:val="22"/>
              </w:rPr>
              <w:t xml:space="preserve"> be provided:</w:t>
            </w:r>
          </w:p>
          <w:p w14:paraId="650B47A6" w14:textId="77777777" w:rsidR="003B3C16" w:rsidRPr="0017125D" w:rsidRDefault="003B3C16" w:rsidP="004C031B">
            <w:pPr>
              <w:numPr>
                <w:ilvl w:val="0"/>
                <w:numId w:val="18"/>
              </w:numPr>
              <w:spacing w:before="100" w:beforeAutospacing="1" w:after="100" w:afterAutospacing="1"/>
              <w:rPr>
                <w:rFonts w:cs="Arial"/>
                <w:color w:val="000000"/>
                <w:szCs w:val="22"/>
              </w:rPr>
            </w:pPr>
            <w:r w:rsidRPr="0017125D">
              <w:rPr>
                <w:rFonts w:cs="Arial"/>
                <w:color w:val="000000"/>
                <w:szCs w:val="22"/>
              </w:rPr>
              <w:t>In waters for which this responsibility has been delegated to other authorities through legislation or signed agreements</w:t>
            </w:r>
          </w:p>
          <w:p w14:paraId="7CC886A4" w14:textId="77777777" w:rsidR="003B3C16" w:rsidRPr="0017125D" w:rsidRDefault="003B3C16" w:rsidP="004C031B">
            <w:pPr>
              <w:numPr>
                <w:ilvl w:val="0"/>
                <w:numId w:val="18"/>
              </w:numPr>
              <w:spacing w:before="100" w:beforeAutospacing="1" w:after="100" w:afterAutospacing="1"/>
              <w:rPr>
                <w:rFonts w:cs="Arial"/>
                <w:color w:val="000000"/>
                <w:szCs w:val="22"/>
              </w:rPr>
            </w:pPr>
            <w:r w:rsidRPr="0017125D">
              <w:rPr>
                <w:rFonts w:cs="Arial"/>
                <w:color w:val="000000"/>
                <w:szCs w:val="22"/>
              </w:rPr>
              <w:t>In waters where there is a lack of adequate charting that restricts the safe use to those with local knowledge</w:t>
            </w:r>
          </w:p>
          <w:p w14:paraId="33E22B87" w14:textId="77777777" w:rsidR="003B3C16" w:rsidRPr="0017125D" w:rsidRDefault="003B3C16" w:rsidP="004C031B">
            <w:pPr>
              <w:numPr>
                <w:ilvl w:val="0"/>
                <w:numId w:val="18"/>
              </w:numPr>
              <w:spacing w:before="100" w:beforeAutospacing="1" w:after="100" w:afterAutospacing="1"/>
              <w:rPr>
                <w:rFonts w:cs="Arial"/>
                <w:color w:val="000000"/>
                <w:szCs w:val="22"/>
              </w:rPr>
            </w:pPr>
            <w:r w:rsidRPr="0017125D">
              <w:rPr>
                <w:rFonts w:cs="Arial"/>
                <w:color w:val="000000"/>
                <w:szCs w:val="22"/>
              </w:rPr>
              <w:t>In waters where adequate depth of water is not available for common use</w:t>
            </w:r>
          </w:p>
          <w:p w14:paraId="06ACADE4" w14:textId="77777777" w:rsidR="003B3C16" w:rsidRPr="0017125D" w:rsidRDefault="003B3C16" w:rsidP="004C031B">
            <w:pPr>
              <w:numPr>
                <w:ilvl w:val="0"/>
                <w:numId w:val="18"/>
              </w:numPr>
              <w:spacing w:before="100" w:beforeAutospacing="1" w:after="100" w:afterAutospacing="1"/>
              <w:rPr>
                <w:rFonts w:cs="Arial"/>
                <w:color w:val="000000"/>
                <w:szCs w:val="22"/>
              </w:rPr>
            </w:pPr>
            <w:r w:rsidRPr="0017125D">
              <w:rPr>
                <w:rFonts w:cs="Arial"/>
                <w:color w:val="000000"/>
                <w:szCs w:val="22"/>
              </w:rPr>
              <w:t>In waters where the aid(s) cannot be maintained to targeted reliability levels</w:t>
            </w:r>
          </w:p>
          <w:p w14:paraId="2997C11F" w14:textId="77777777" w:rsidR="003B3C16" w:rsidRPr="0017125D" w:rsidRDefault="003B3C16" w:rsidP="004C031B">
            <w:pPr>
              <w:numPr>
                <w:ilvl w:val="0"/>
                <w:numId w:val="18"/>
              </w:numPr>
              <w:spacing w:before="100" w:beforeAutospacing="1" w:after="100" w:afterAutospacing="1"/>
              <w:rPr>
                <w:rFonts w:cs="Arial"/>
                <w:color w:val="000000"/>
                <w:szCs w:val="22"/>
              </w:rPr>
            </w:pPr>
            <w:r w:rsidRPr="0017125D">
              <w:rPr>
                <w:rFonts w:cs="Arial"/>
                <w:color w:val="000000"/>
                <w:szCs w:val="22"/>
              </w:rPr>
              <w:t>Exclusively for purposes other than navigation</w:t>
            </w:r>
          </w:p>
          <w:p w14:paraId="3DD88C11" w14:textId="77777777" w:rsidR="003B3C16" w:rsidRPr="0017125D" w:rsidRDefault="003B3C16" w:rsidP="004C031B">
            <w:pPr>
              <w:numPr>
                <w:ilvl w:val="0"/>
                <w:numId w:val="18"/>
              </w:numPr>
              <w:spacing w:before="100" w:beforeAutospacing="1" w:after="100" w:afterAutospacing="1"/>
              <w:rPr>
                <w:rFonts w:cs="Arial"/>
                <w:color w:val="000000"/>
                <w:szCs w:val="22"/>
              </w:rPr>
            </w:pPr>
            <w:r w:rsidRPr="0017125D">
              <w:rPr>
                <w:rFonts w:cs="Arial"/>
                <w:color w:val="000000"/>
                <w:szCs w:val="22"/>
              </w:rPr>
              <w:t>To mark obstructions outside marked channels and away from charted routes and tracks</w:t>
            </w:r>
            <w:proofErr w:type="gramStart"/>
            <w:r w:rsidRPr="0017125D">
              <w:rPr>
                <w:rFonts w:cs="Arial"/>
                <w:color w:val="000000"/>
                <w:szCs w:val="22"/>
              </w:rPr>
              <w:t xml:space="preserve">. </w:t>
            </w:r>
            <w:proofErr w:type="gramEnd"/>
            <w:r w:rsidRPr="0017125D">
              <w:rPr>
                <w:rFonts w:cs="Arial"/>
                <w:color w:val="000000"/>
                <w:szCs w:val="22"/>
              </w:rPr>
              <w:t>However, isolated dangers in waters which are known by adequate charting to be otherwise safe, and which are regularly frequented by an appreciable number of users, may be marked.</w:t>
            </w:r>
          </w:p>
          <w:p w14:paraId="37823ECB" w14:textId="77777777" w:rsidR="003B3C16" w:rsidRPr="0017125D" w:rsidRDefault="003B3C16" w:rsidP="004C031B">
            <w:pPr>
              <w:numPr>
                <w:ilvl w:val="0"/>
                <w:numId w:val="18"/>
              </w:numPr>
              <w:spacing w:before="100" w:beforeAutospacing="1" w:after="100" w:afterAutospacing="1"/>
              <w:rPr>
                <w:rFonts w:cs="Arial"/>
                <w:color w:val="000000"/>
                <w:szCs w:val="22"/>
              </w:rPr>
            </w:pPr>
            <w:r w:rsidRPr="0017125D">
              <w:rPr>
                <w:rFonts w:cs="Arial"/>
                <w:color w:val="000000"/>
                <w:szCs w:val="22"/>
              </w:rPr>
              <w:t>For other than public use and, thus, exclusively for the benefit of single or a small number of users, or to mark access to private or municipal facilities.</w:t>
            </w:r>
          </w:p>
        </w:tc>
        <w:tc>
          <w:tcPr>
            <w:tcW w:w="0" w:type="auto"/>
          </w:tcPr>
          <w:p w14:paraId="1AAFCAB0" w14:textId="69DB288B" w:rsidR="003B3C16" w:rsidRPr="0017125D" w:rsidRDefault="003B3C16" w:rsidP="004C031B">
            <w:pPr>
              <w:numPr>
                <w:ilvl w:val="0"/>
                <w:numId w:val="19"/>
              </w:numPr>
              <w:spacing w:before="100" w:beforeAutospacing="1" w:after="100" w:afterAutospacing="1"/>
              <w:rPr>
                <w:rFonts w:cs="Arial"/>
                <w:color w:val="000000"/>
                <w:szCs w:val="22"/>
              </w:rPr>
            </w:pPr>
            <w:r w:rsidRPr="0017125D">
              <w:rPr>
                <w:rFonts w:cs="Arial"/>
                <w:color w:val="000000"/>
                <w:szCs w:val="22"/>
              </w:rPr>
              <w:lastRenderedPageBreak/>
              <w:t xml:space="preserve">Visual aids are designed, where feasible, to be visible at least 75% of the time during the worst month of the navigation season. </w:t>
            </w:r>
            <w:r w:rsidR="002D5363">
              <w:rPr>
                <w:rFonts w:cs="Arial"/>
                <w:color w:val="000000"/>
                <w:szCs w:val="22"/>
              </w:rPr>
              <w:t xml:space="preserve"> </w:t>
            </w:r>
            <w:r w:rsidRPr="0017125D">
              <w:rPr>
                <w:rFonts w:cs="Arial"/>
                <w:color w:val="000000"/>
                <w:szCs w:val="22"/>
              </w:rPr>
              <w:t>This is calculated based on long-term weather observations from the Meteorological Service of Canada – Environment Canada.</w:t>
            </w:r>
          </w:p>
          <w:p w14:paraId="64FF8CB7" w14:textId="77777777" w:rsidR="003B3C16" w:rsidRPr="0017125D" w:rsidRDefault="003B3C16" w:rsidP="004C031B">
            <w:pPr>
              <w:numPr>
                <w:ilvl w:val="0"/>
                <w:numId w:val="19"/>
              </w:numPr>
              <w:spacing w:before="100" w:beforeAutospacing="1" w:after="100" w:afterAutospacing="1"/>
              <w:rPr>
                <w:rFonts w:cs="Arial"/>
                <w:color w:val="000000"/>
                <w:szCs w:val="22"/>
              </w:rPr>
            </w:pPr>
            <w:r w:rsidRPr="0017125D">
              <w:rPr>
                <w:rFonts w:cs="Arial"/>
                <w:color w:val="000000"/>
                <w:szCs w:val="22"/>
              </w:rPr>
              <w:t>Aural aids may be provided when the design availability target of 75% cannot be achieved by visual means alone, for uncertified commercial vessels only.</w:t>
            </w:r>
          </w:p>
          <w:p w14:paraId="3AC62CF6" w14:textId="77777777" w:rsidR="003B3C16" w:rsidRPr="0017125D" w:rsidRDefault="003B3C16" w:rsidP="004C031B">
            <w:pPr>
              <w:numPr>
                <w:ilvl w:val="0"/>
                <w:numId w:val="19"/>
              </w:numPr>
              <w:spacing w:before="100" w:beforeAutospacing="1" w:after="100" w:afterAutospacing="1"/>
              <w:rPr>
                <w:rFonts w:cs="Arial"/>
                <w:color w:val="000000"/>
                <w:szCs w:val="22"/>
              </w:rPr>
            </w:pPr>
            <w:r w:rsidRPr="0017125D">
              <w:rPr>
                <w:rFonts w:cs="Arial"/>
                <w:color w:val="000000"/>
                <w:szCs w:val="22"/>
              </w:rPr>
              <w:t>Radar aids may be provided when the design availability target of 75% cannot be achieved by visual means alone, for certified commercial vessels only.</w:t>
            </w:r>
          </w:p>
          <w:p w14:paraId="5FB7A318" w14:textId="77777777" w:rsidR="003B3C16" w:rsidRPr="0017125D" w:rsidRDefault="003B3C16" w:rsidP="004C031B">
            <w:pPr>
              <w:numPr>
                <w:ilvl w:val="0"/>
                <w:numId w:val="19"/>
              </w:numPr>
              <w:spacing w:before="100" w:beforeAutospacing="1" w:after="100" w:afterAutospacing="1"/>
              <w:rPr>
                <w:rFonts w:cs="Arial"/>
                <w:color w:val="000000"/>
                <w:szCs w:val="22"/>
              </w:rPr>
            </w:pPr>
            <w:r w:rsidRPr="0017125D">
              <w:rPr>
                <w:rFonts w:cs="Arial"/>
                <w:color w:val="000000"/>
                <w:szCs w:val="22"/>
              </w:rPr>
              <w:t>The overall target level for operational reliability for the short-range aids to navigation system is 99%, calculated over a three-year period</w:t>
            </w:r>
            <w:proofErr w:type="gramStart"/>
            <w:r w:rsidRPr="0017125D">
              <w:rPr>
                <w:rFonts w:cs="Arial"/>
                <w:color w:val="000000"/>
                <w:szCs w:val="22"/>
              </w:rPr>
              <w:t>. </w:t>
            </w:r>
            <w:proofErr w:type="gramEnd"/>
          </w:p>
        </w:tc>
      </w:tr>
    </w:tbl>
    <w:p w14:paraId="3CC673FF" w14:textId="77777777" w:rsidR="00A44622" w:rsidRDefault="00A44622" w:rsidP="003B3C16">
      <w:pPr>
        <w:pStyle w:val="BodyText"/>
      </w:pPr>
    </w:p>
    <w:p w14:paraId="559F6422" w14:textId="5ED162BD" w:rsidR="002D5363" w:rsidRDefault="002D5363">
      <w:pPr>
        <w:rPr>
          <w:szCs w:val="22"/>
        </w:rPr>
      </w:pPr>
      <w:r>
        <w:br w:type="page"/>
      </w:r>
    </w:p>
    <w:p w14:paraId="21C5C634" w14:textId="77777777" w:rsidR="002D5363" w:rsidRDefault="002D5363" w:rsidP="003B3C16">
      <w:pPr>
        <w:pStyle w:val="BodyText"/>
      </w:pPr>
    </w:p>
    <w:p w14:paraId="68324ACD" w14:textId="7B57F8C1" w:rsidR="00BD3E32" w:rsidRDefault="00BD3E32" w:rsidP="003B3C16">
      <w:pPr>
        <w:pStyle w:val="BodyText"/>
      </w:pPr>
      <w:r>
        <w:rPr>
          <w:noProof/>
          <w:lang w:val="en-US"/>
        </w:rPr>
        <w:drawing>
          <wp:anchor distT="0" distB="0" distL="114300" distR="114300" simplePos="0" relativeHeight="251662848" behindDoc="0" locked="0" layoutInCell="1" allowOverlap="1" wp14:anchorId="01D44DB7" wp14:editId="27156888">
            <wp:simplePos x="0" y="0"/>
            <wp:positionH relativeFrom="column">
              <wp:posOffset>-289560</wp:posOffset>
            </wp:positionH>
            <wp:positionV relativeFrom="paragraph">
              <wp:posOffset>-163195</wp:posOffset>
            </wp:positionV>
            <wp:extent cx="6323330" cy="8535670"/>
            <wp:effectExtent l="0" t="0" r="1270" b="0"/>
            <wp:wrapThrough wrapText="bothSides">
              <wp:wrapPolygon edited="0">
                <wp:start x="0" y="0"/>
                <wp:lineTo x="0" y="21533"/>
                <wp:lineTo x="21518" y="21533"/>
                <wp:lineTo x="21518" y="0"/>
                <wp:lineTo x="0" y="0"/>
              </wp:wrapPolygon>
            </wp:wrapThrough>
            <wp:docPr id="1" name="Picture 1" descr="指南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e 138" descr="指南6-6"/>
                    <pic:cNvPicPr>
                      <a:picLocks noChangeAspect="1" noChangeArrowheads="1"/>
                    </pic:cNvPicPr>
                  </pic:nvPicPr>
                  <pic:blipFill>
                    <a:blip r:embed="rId15">
                      <a:extLst>
                        <a:ext uri="{28A0092B-C50C-407E-A947-70E740481C1C}">
                          <a14:useLocalDpi xmlns:a14="http://schemas.microsoft.com/office/drawing/2010/main" val="0"/>
                        </a:ext>
                      </a:extLst>
                    </a:blip>
                    <a:srcRect l="9750" t="6323" r="2321" b="8653"/>
                    <a:stretch>
                      <a:fillRect/>
                    </a:stretch>
                  </pic:blipFill>
                  <pic:spPr bwMode="auto">
                    <a:xfrm>
                      <a:off x="0" y="0"/>
                      <a:ext cx="6323330" cy="8535670"/>
                    </a:xfrm>
                    <a:prstGeom prst="rect">
                      <a:avLst/>
                    </a:prstGeom>
                    <a:noFill/>
                  </pic:spPr>
                </pic:pic>
              </a:graphicData>
            </a:graphic>
            <wp14:sizeRelH relativeFrom="page">
              <wp14:pctWidth>0</wp14:pctWidth>
            </wp14:sizeRelH>
            <wp14:sizeRelV relativeFrom="page">
              <wp14:pctHeight>0</wp14:pctHeight>
            </wp14:sizeRelV>
          </wp:anchor>
        </w:drawing>
      </w:r>
    </w:p>
    <w:sectPr w:rsidR="00BD3E32" w:rsidSect="001F2579">
      <w:headerReference w:type="even" r:id="rId16"/>
      <w:headerReference w:type="default" r:id="rId17"/>
      <w:footerReference w:type="even" r:id="rId18"/>
      <w:footerReference w:type="default" r:id="rId19"/>
      <w:headerReference w:type="first" r:id="rId20"/>
      <w:footerReference w:type="first" r:id="rId21"/>
      <w:pgSz w:w="11906" w:h="16838" w:code="9"/>
      <w:pgMar w:top="1134" w:right="1134" w:bottom="1134" w:left="1134" w:header="567" w:footer="567" w:gutter="0"/>
      <w:cols w:space="708"/>
      <w:titlePg/>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6" w:author="Mike Hadley" w:date="2012-01-13T07:01:00Z" w:initials="MH">
    <w:p w14:paraId="23BD0A5C" w14:textId="79F958B8" w:rsidR="00BD3E32" w:rsidRDefault="00BD3E32">
      <w:pPr>
        <w:pStyle w:val="CommentText"/>
      </w:pPr>
      <w:r>
        <w:rPr>
          <w:rStyle w:val="CommentReference"/>
        </w:rPr>
        <w:annotationRef/>
      </w:r>
      <w:r>
        <w:t>New brainstorming</w:t>
      </w:r>
    </w:p>
  </w:comment>
  <w:comment w:id="9" w:author="Mike Hadley" w:date="2012-01-13T07:02:00Z" w:initials="MH">
    <w:p w14:paraId="1E4F3B6C" w14:textId="0F01D8C4" w:rsidR="00BD3E32" w:rsidRDefault="00BD3E32">
      <w:pPr>
        <w:pStyle w:val="CommentText"/>
      </w:pPr>
      <w:r>
        <w:rPr>
          <w:rStyle w:val="CommentReference"/>
        </w:rPr>
        <w:annotationRef/>
      </w:r>
      <w:r>
        <w:t>There needs to be a prior mention of this if it is meant to be covered by the LOS operational statement.</w:t>
      </w:r>
    </w:p>
  </w:comment>
  <w:comment w:id="10" w:author="Mike Hadley" w:date="2012-01-13T07:03:00Z" w:initials="MH">
    <w:p w14:paraId="5966572E" w14:textId="0B44C34C" w:rsidR="00BD3E32" w:rsidRDefault="00BD3E32">
      <w:pPr>
        <w:pStyle w:val="CommentText"/>
      </w:pPr>
      <w:r>
        <w:rPr>
          <w:rStyle w:val="CommentReference"/>
        </w:rPr>
        <w:annotationRef/>
      </w:r>
      <w:r>
        <w:t>Need to establish linkage between operational parameters and performance measure</w:t>
      </w:r>
    </w:p>
  </w:comment>
  <w:comment w:id="11" w:author="Mike Hadley" w:date="2012-01-13T07:04:00Z" w:initials="MH">
    <w:p w14:paraId="5EAE3B3C" w14:textId="3102C2BA" w:rsidR="00BD3E32" w:rsidRDefault="00BD3E32">
      <w:pPr>
        <w:pStyle w:val="CommentText"/>
      </w:pPr>
      <w:r>
        <w:rPr>
          <w:rStyle w:val="CommentReference"/>
        </w:rPr>
        <w:annotationRef/>
      </w:r>
      <w:r>
        <w:t xml:space="preserve">In this case, suggest insert a new and separate </w:t>
      </w:r>
      <w:proofErr w:type="spellStart"/>
      <w:r>
        <w:t>para</w:t>
      </w:r>
      <w:proofErr w:type="spellEnd"/>
      <w:r>
        <w:t xml:space="preserve"> on administration and management of AtoN services</w:t>
      </w:r>
      <w:proofErr w:type="gramStart"/>
      <w:r>
        <w:t xml:space="preserve">. </w:t>
      </w:r>
      <w:proofErr w:type="gramEnd"/>
      <w:r>
        <w:t>And this could briefly discuss about contract management to which reference has been made in section 2.3.1</w:t>
      </w:r>
    </w:p>
  </w:comment>
  <w:comment w:id="12" w:author="Mike Hadley" w:date="2012-01-13T07:04:00Z" w:initials="MH">
    <w:p w14:paraId="7EB42730" w14:textId="06270F85" w:rsidR="00BD3E32" w:rsidRDefault="00BD3E32">
      <w:pPr>
        <w:pStyle w:val="CommentText"/>
      </w:pPr>
      <w:r>
        <w:rPr>
          <w:rStyle w:val="CommentReference"/>
        </w:rPr>
        <w:annotationRef/>
      </w:r>
      <w:proofErr w:type="gramStart"/>
      <w:r>
        <w:t>need</w:t>
      </w:r>
      <w:proofErr w:type="gramEnd"/>
      <w:r>
        <w:t xml:space="preserve"> to be able to effectively measure contractor performance including flow-on of operational parameters such as availability</w:t>
      </w:r>
    </w:p>
  </w:comment>
  <w:comment w:id="19" w:author="Mike Hadley" w:date="2012-01-13T07:05:00Z" w:initials="MH">
    <w:p w14:paraId="3DCE03F5" w14:textId="33AE1955" w:rsidR="00BD3E32" w:rsidRDefault="00BD3E32">
      <w:pPr>
        <w:pStyle w:val="CommentText"/>
      </w:pPr>
      <w:r>
        <w:rPr>
          <w:rStyle w:val="CommentReference"/>
        </w:rPr>
        <w:annotationRef/>
      </w:r>
      <w:r>
        <w:t xml:space="preserve">Needs an introduction </w:t>
      </w:r>
      <w:proofErr w:type="spellStart"/>
      <w:r>
        <w:t>para</w:t>
      </w:r>
      <w:proofErr w:type="spellEnd"/>
      <w:r>
        <w:t xml:space="preserve"> (similar to 2.1) to clarify what quality relates to LOS</w:t>
      </w:r>
    </w:p>
  </w:comment>
  <w:comment w:id="21" w:author="Mike Hadley" w:date="2012-01-13T07:06:00Z" w:initials="MH">
    <w:p w14:paraId="74CB0534" w14:textId="598A4E72" w:rsidR="00BD3E32" w:rsidRDefault="00BD3E32">
      <w:pPr>
        <w:pStyle w:val="CommentText"/>
      </w:pPr>
      <w:r>
        <w:rPr>
          <w:rStyle w:val="CommentReference"/>
        </w:rPr>
        <w:annotationRef/>
      </w:r>
      <w:r>
        <w:t>In the introduction of the guideline, quality refers to operational reliability of the service but this section mainly addresses equipment availability</w:t>
      </w:r>
      <w:proofErr w:type="gramStart"/>
      <w:r>
        <w:t xml:space="preserve">? </w:t>
      </w:r>
      <w:proofErr w:type="gramEnd"/>
      <w:r>
        <w:t>A correlation needs to be drawn between the two.</w:t>
      </w:r>
    </w:p>
  </w:comment>
  <w:comment w:id="22" w:author="Mike Hadley" w:date="2012-01-13T07:06:00Z" w:initials="MH">
    <w:p w14:paraId="04E4DF60" w14:textId="2BF59313" w:rsidR="00BD3E32" w:rsidRDefault="00BD3E32">
      <w:pPr>
        <w:pStyle w:val="CommentText"/>
      </w:pPr>
      <w:r>
        <w:rPr>
          <w:rStyle w:val="CommentReference"/>
        </w:rPr>
        <w:annotationRef/>
      </w:r>
      <w:r>
        <w:t xml:space="preserve">Besides equipment availability, other elements of the service delivery such as planned maintenance programme, use of new technology, information management and reporting </w:t>
      </w:r>
      <w:proofErr w:type="spellStart"/>
      <w:r>
        <w:t>etc</w:t>
      </w:r>
      <w:proofErr w:type="spellEnd"/>
      <w:r>
        <w:t xml:space="preserve"> needs to be addressed under the heading LOS statement for </w:t>
      </w:r>
      <w:proofErr w:type="spellStart"/>
      <w:r>
        <w:t>qualit</w:t>
      </w:r>
      <w:proofErr w:type="spellEnd"/>
    </w:p>
  </w:comment>
  <w:comment w:id="23" w:author="Mike Hadley" w:date="2012-01-13T07:07:00Z" w:initials="MH">
    <w:p w14:paraId="656FC39C" w14:textId="7F937E1E" w:rsidR="00BD3E32" w:rsidRDefault="00BD3E32">
      <w:pPr>
        <w:pStyle w:val="CommentText"/>
      </w:pPr>
      <w:r>
        <w:rPr>
          <w:rStyle w:val="CommentReference"/>
        </w:rPr>
        <w:annotationRef/>
      </w:r>
      <w:r>
        <w:t>Alignment of visual and radio availability</w:t>
      </w:r>
      <w:proofErr w:type="gramStart"/>
      <w:r>
        <w:t xml:space="preserve">? </w:t>
      </w:r>
      <w:proofErr w:type="gramEnd"/>
      <w:r>
        <w:t xml:space="preserve">- </w:t>
      </w:r>
      <w:proofErr w:type="gramStart"/>
      <w:r>
        <w:t>should</w:t>
      </w:r>
      <w:proofErr w:type="gramEnd"/>
      <w:r>
        <w:t xml:space="preserve"> these be the same and is IALA guidance currently consistent</w:t>
      </w:r>
    </w:p>
  </w:comment>
  <w:comment w:id="25" w:author="Mike Hadley" w:date="2012-01-13T07:07:00Z" w:initials="MH">
    <w:p w14:paraId="11DF48F0" w14:textId="4C00A704" w:rsidR="00BD3E32" w:rsidRDefault="00BD3E32">
      <w:pPr>
        <w:pStyle w:val="CommentText"/>
      </w:pPr>
      <w:r>
        <w:rPr>
          <w:rStyle w:val="CommentReference"/>
        </w:rPr>
        <w:annotationRef/>
      </w:r>
      <w:r>
        <w:t>Only in here this document makes a distinction between the LOS standard and LOS OPS</w:t>
      </w:r>
      <w:proofErr w:type="gramStart"/>
      <w:r>
        <w:t xml:space="preserve">. </w:t>
      </w:r>
      <w:proofErr w:type="gramEnd"/>
      <w:r>
        <w:t>In the remaining document, both these terms have been used interchangeably</w:t>
      </w:r>
      <w:proofErr w:type="gramStart"/>
      <w:r>
        <w:t xml:space="preserve">. </w:t>
      </w:r>
      <w:proofErr w:type="gramEnd"/>
      <w:r>
        <w:t>If they are considered as separate, there should be some guidance on how the LOS standard has to be developed.</w:t>
      </w:r>
    </w:p>
  </w:comment>
  <w:comment w:id="26" w:author="Mike Hadley" w:date="2012-01-13T07:08:00Z" w:initials="MH">
    <w:p w14:paraId="50143538" w14:textId="7C12A5FD" w:rsidR="00BD3E32" w:rsidRDefault="00BD3E32">
      <w:pPr>
        <w:pStyle w:val="CommentText"/>
      </w:pPr>
      <w:r>
        <w:rPr>
          <w:rStyle w:val="CommentReference"/>
        </w:rPr>
        <w:annotationRef/>
      </w:r>
      <w:r>
        <w:t>Suggest include some examples of key performance measures/indicators in terms of MTTR/MTBF</w:t>
      </w:r>
    </w:p>
  </w:comment>
  <w:comment w:id="28" w:author="Mike Hadley" w:date="2012-01-13T07:08:00Z" w:initials="MH">
    <w:p w14:paraId="08CAE141" w14:textId="54CCA0E1" w:rsidR="00BD3E32" w:rsidRDefault="00BD3E32">
      <w:pPr>
        <w:pStyle w:val="CommentText"/>
      </w:pPr>
      <w:r>
        <w:rPr>
          <w:rStyle w:val="CommentReference"/>
        </w:rPr>
        <w:annotationRef/>
      </w:r>
      <w:r>
        <w:t xml:space="preserve">Mention risk model </w:t>
      </w:r>
      <w:proofErr w:type="spellStart"/>
      <w:r>
        <w:t>etc</w:t>
      </w:r>
      <w:proofErr w:type="spellEnd"/>
    </w:p>
  </w:comment>
  <w:comment w:id="29" w:author="Mike Hadley" w:date="2012-01-13T07:09:00Z" w:initials="MH">
    <w:p w14:paraId="4B4899EB" w14:textId="7AA7300B" w:rsidR="00BD3E32" w:rsidRDefault="00BD3E32">
      <w:pPr>
        <w:pStyle w:val="CommentText"/>
      </w:pPr>
      <w:r>
        <w:rPr>
          <w:rStyle w:val="CommentReference"/>
        </w:rPr>
        <w:annotationRef/>
      </w:r>
      <w:r>
        <w:t>By suddenly introducing risk management, the document loses its continuity here!</w:t>
      </w:r>
      <w:proofErr w:type="gramStart"/>
      <w:r>
        <w:t xml:space="preserve">! </w:t>
      </w:r>
      <w:proofErr w:type="gramEnd"/>
      <w:r>
        <w:t>A link between the LOS and risk management has to be established in the introductory section to continue the flow in this section</w:t>
      </w:r>
    </w:p>
  </w:comment>
  <w:comment w:id="31" w:author="Mike Hadley" w:date="2012-01-13T07:10:00Z" w:initials="MH">
    <w:p w14:paraId="6F02B764" w14:textId="4CD6E643" w:rsidR="00BD3E32" w:rsidRDefault="00BD3E32">
      <w:pPr>
        <w:pStyle w:val="CommentText"/>
      </w:pPr>
      <w:r>
        <w:rPr>
          <w:rStyle w:val="CommentReference"/>
        </w:rPr>
        <w:annotationRef/>
      </w:r>
      <w:r>
        <w:t>Inappropriate conclusion as this mainly refers to risk management process rather than the outlining the overall LOS scheme</w:t>
      </w:r>
    </w:p>
  </w:comment>
  <w:comment w:id="33" w:author="Mike Hadley" w:date="2012-01-12T15:26:00Z" w:initials="MH">
    <w:p w14:paraId="5D986A20" w14:textId="719D0F45" w:rsidR="006C3B25" w:rsidRDefault="006C3B25">
      <w:pPr>
        <w:pStyle w:val="CommentText"/>
      </w:pPr>
      <w:r>
        <w:rPr>
          <w:rStyle w:val="CommentReference"/>
        </w:rPr>
        <w:annotationRef/>
      </w:r>
      <w:proofErr w:type="gramStart"/>
      <w:r>
        <w:t>also</w:t>
      </w:r>
      <w:proofErr w:type="gramEnd"/>
      <w:r>
        <w:t xml:space="preserve"> include other examples in guideline e.g. Trinity House's example</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6E8E8A" w14:textId="77777777" w:rsidR="002D5363" w:rsidRDefault="002D5363" w:rsidP="009E1230">
      <w:r>
        <w:separator/>
      </w:r>
    </w:p>
  </w:endnote>
  <w:endnote w:type="continuationSeparator" w:id="0">
    <w:p w14:paraId="5B1E9368" w14:textId="77777777" w:rsidR="002D5363" w:rsidRDefault="002D5363"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Bold">
    <w:panose1 w:val="020B07040202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A29475" w14:textId="77777777" w:rsidR="00AA0755" w:rsidRDefault="00AA075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D963B5" w14:textId="77777777" w:rsidR="002D5363" w:rsidRPr="008136BC" w:rsidRDefault="002D5363"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A01EBD">
      <w:rPr>
        <w:noProof/>
        <w:lang w:val="en-US"/>
      </w:rPr>
      <w:t>2</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A01EBD">
      <w:rPr>
        <w:noProof/>
        <w:lang w:val="en-US"/>
      </w:rPr>
      <w:t>11</w:t>
    </w:r>
    <w:r w:rsidRPr="008136BC">
      <w:rPr>
        <w:lang w:val="en-US"/>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931B8D" w14:textId="77777777" w:rsidR="00AA0755" w:rsidRDefault="00AA075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F9232A" w14:textId="77777777" w:rsidR="002D5363" w:rsidRDefault="002D5363" w:rsidP="009E1230">
      <w:r>
        <w:separator/>
      </w:r>
    </w:p>
  </w:footnote>
  <w:footnote w:type="continuationSeparator" w:id="0">
    <w:p w14:paraId="6A6BD4EB" w14:textId="77777777" w:rsidR="002D5363" w:rsidRDefault="002D5363" w:rsidP="009E1230">
      <w:r>
        <w:continuationSeparator/>
      </w:r>
    </w:p>
  </w:footnote>
  <w:footnote w:id="1">
    <w:p w14:paraId="54E361DF" w14:textId="77777777" w:rsidR="002D5363" w:rsidRPr="0017125D" w:rsidRDefault="002D5363" w:rsidP="0017125D">
      <w:pPr>
        <w:pStyle w:val="FootnoteText"/>
        <w:rPr>
          <w:lang w:val="en-US"/>
        </w:rPr>
      </w:pPr>
      <w:r>
        <w:rPr>
          <w:rStyle w:val="FootnoteReference"/>
        </w:rPr>
        <w:footnoteRef/>
      </w:r>
      <w:r>
        <w:tab/>
      </w:r>
      <w:proofErr w:type="gramStart"/>
      <w:r>
        <w:t>International Convention for the Safety of Life at Sea, 1974.</w:t>
      </w:r>
      <w:proofErr w:type="gramEnd"/>
    </w:p>
  </w:footnote>
  <w:footnote w:id="2">
    <w:p w14:paraId="322E81C7" w14:textId="77777777" w:rsidR="002D5363" w:rsidRPr="004C031B" w:rsidRDefault="002D5363" w:rsidP="004C031B">
      <w:pPr>
        <w:pStyle w:val="FootnoteText"/>
        <w:ind w:left="284" w:hanging="284"/>
        <w:rPr>
          <w:lang w:val="en-US"/>
        </w:rPr>
      </w:pPr>
      <w:r>
        <w:rPr>
          <w:rStyle w:val="FootnoteReference"/>
        </w:rPr>
        <w:footnoteRef/>
      </w:r>
      <w:r>
        <w:tab/>
        <w:t>Refer to the appropriate Recommendations and guidelines of IALA and to SN/Circ.107, Maritime buoyage system (now SN.1/Circ.297).</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FFAFCB" w14:textId="77777777" w:rsidR="00AA0755" w:rsidRDefault="00AA0755">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CE68A9" w14:textId="77777777" w:rsidR="002D5363" w:rsidRPr="009F3F4A" w:rsidRDefault="002D5363" w:rsidP="008136BC">
    <w:pPr>
      <w:jc w:val="center"/>
      <w:rPr>
        <w:rFonts w:cs="Arial"/>
        <w:sz w:val="20"/>
      </w:rPr>
    </w:pPr>
    <w:r w:rsidRPr="009F3F4A">
      <w:rPr>
        <w:rFonts w:cs="Arial"/>
        <w:sz w:val="20"/>
      </w:rPr>
      <w:t>Guideline 1004 – Levels of Service</w:t>
    </w:r>
  </w:p>
  <w:p w14:paraId="7E921214" w14:textId="77777777" w:rsidR="002D5363" w:rsidRDefault="002D5363" w:rsidP="008136BC">
    <w:pPr>
      <w:pBdr>
        <w:bottom w:val="single" w:sz="4" w:space="1" w:color="auto"/>
      </w:pBdr>
      <w:jc w:val="center"/>
    </w:pPr>
    <w:r>
      <w:rPr>
        <w:rFonts w:cs="Arial"/>
        <w:sz w:val="20"/>
      </w:rPr>
      <w:t>October 1997</w:t>
    </w:r>
    <w:r w:rsidRPr="009F3F4A">
      <w:rPr>
        <w:rFonts w:cs="Arial"/>
        <w:sz w:val="20"/>
      </w:rPr>
      <w:t xml:space="preserve">- </w:t>
    </w:r>
    <w:r>
      <w:rPr>
        <w:rFonts w:cs="Arial"/>
        <w:sz w:val="20"/>
        <w:highlight w:val="yellow"/>
      </w:rPr>
      <w:t xml:space="preserve">Revised </w:t>
    </w:r>
    <w:r w:rsidRPr="008136BC">
      <w:rPr>
        <w:rFonts w:cs="Arial"/>
        <w:sz w:val="20"/>
        <w:highlight w:val="yellow"/>
      </w:rPr>
      <w:t>[date – as required]</w:t>
    </w:r>
  </w:p>
  <w:p w14:paraId="44CC7EAE" w14:textId="77777777" w:rsidR="002D5363" w:rsidRDefault="002D5363">
    <w:pPr>
      <w:rPr>
        <w:sz w:val="20"/>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9C2D0F" w14:textId="04D21D09" w:rsidR="00AA0755" w:rsidRDefault="00AA0755">
    <w:pPr>
      <w:pStyle w:val="Header"/>
    </w:pPr>
    <w:r>
      <w:tab/>
    </w:r>
    <w:r>
      <w:tab/>
      <w:t>ANM18/9/2</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0671383"/>
    <w:multiLevelType w:val="multilevel"/>
    <w:tmpl w:val="53D81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4">
    <w:nsid w:val="0FA55F1C"/>
    <w:multiLevelType w:val="multilevel"/>
    <w:tmpl w:val="A4DC2FBA"/>
    <w:lvl w:ilvl="0">
      <w:start w:val="1"/>
      <w:numFmt w:val="decimal"/>
      <w:pStyle w:val="AnnexHeading1"/>
      <w:lvlText w:val="%1"/>
      <w:lvlJc w:val="left"/>
      <w:pPr>
        <w:tabs>
          <w:tab w:val="num" w:pos="567"/>
        </w:tabs>
        <w:ind w:left="567" w:hanging="567"/>
      </w:pPr>
      <w:rPr>
        <w:rFonts w:ascii="Arial Bold" w:hAnsi="Arial Bold" w:hint="default"/>
        <w:b/>
        <w:bCs/>
        <w:i w:val="0"/>
        <w:iCs w:val="0"/>
        <w:sz w:val="22"/>
        <w:szCs w:val="22"/>
      </w:rPr>
    </w:lvl>
    <w:lvl w:ilvl="1">
      <w:start w:val="1"/>
      <w:numFmt w:val="decimal"/>
      <w:pStyle w:val="AnnexHeading2"/>
      <w:lvlText w:val="%1.%2"/>
      <w:lvlJc w:val="left"/>
      <w:pPr>
        <w:tabs>
          <w:tab w:val="num" w:pos="851"/>
        </w:tabs>
        <w:ind w:left="851" w:hanging="851"/>
      </w:pPr>
      <w:rPr>
        <w:rFonts w:ascii="Arial Bold" w:hAnsi="Arial Bold" w:hint="default"/>
        <w:b/>
        <w:bCs/>
        <w:i w:val="0"/>
        <w:iCs w:val="0"/>
        <w:sz w:val="22"/>
        <w:szCs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337966F4"/>
    <w:multiLevelType w:val="multilevel"/>
    <w:tmpl w:val="DBDE4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1">
    <w:nsid w:val="4BC63137"/>
    <w:multiLevelType w:val="hybridMultilevel"/>
    <w:tmpl w:val="0A54A5E0"/>
    <w:lvl w:ilvl="0" w:tplc="F954C330">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57372828"/>
    <w:multiLevelType w:val="multilevel"/>
    <w:tmpl w:val="5FBC3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5">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nsid w:val="6C3D34CD"/>
    <w:multiLevelType w:val="multilevel"/>
    <w:tmpl w:val="A2869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78BA4B1E"/>
    <w:multiLevelType w:val="multilevel"/>
    <w:tmpl w:val="C14E4970"/>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5"/>
  </w:num>
  <w:num w:numId="2">
    <w:abstractNumId w:val="2"/>
  </w:num>
  <w:num w:numId="3">
    <w:abstractNumId w:val="9"/>
  </w:num>
  <w:num w:numId="4">
    <w:abstractNumId w:val="7"/>
  </w:num>
  <w:num w:numId="5">
    <w:abstractNumId w:val="11"/>
  </w:num>
  <w:num w:numId="6">
    <w:abstractNumId w:val="3"/>
  </w:num>
  <w:num w:numId="7">
    <w:abstractNumId w:val="18"/>
  </w:num>
  <w:num w:numId="8">
    <w:abstractNumId w:val="10"/>
  </w:num>
  <w:num w:numId="9">
    <w:abstractNumId w:val="16"/>
  </w:num>
  <w:num w:numId="10">
    <w:abstractNumId w:val="5"/>
  </w:num>
  <w:num w:numId="11">
    <w:abstractNumId w:val="19"/>
  </w:num>
  <w:num w:numId="12">
    <w:abstractNumId w:val="14"/>
  </w:num>
  <w:num w:numId="13">
    <w:abstractNumId w:val="0"/>
  </w:num>
  <w:num w:numId="14">
    <w:abstractNumId w:val="6"/>
  </w:num>
  <w:num w:numId="15">
    <w:abstractNumId w:val="12"/>
  </w:num>
  <w:num w:numId="16">
    <w:abstractNumId w:val="17"/>
  </w:num>
  <w:num w:numId="17">
    <w:abstractNumId w:val="13"/>
  </w:num>
  <w:num w:numId="18">
    <w:abstractNumId w:val="8"/>
  </w:num>
  <w:num w:numId="19">
    <w:abstractNumId w:val="1"/>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attachedTemplate r:id="rId1"/>
  <w:defaultTabStop w:val="720"/>
  <w:clickAndTypeStyle w:val="BodyText"/>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F4A"/>
    <w:rsid w:val="00032948"/>
    <w:rsid w:val="000420D8"/>
    <w:rsid w:val="000448A8"/>
    <w:rsid w:val="00137456"/>
    <w:rsid w:val="00162C42"/>
    <w:rsid w:val="0017125D"/>
    <w:rsid w:val="0018656F"/>
    <w:rsid w:val="00190B2B"/>
    <w:rsid w:val="001A2B50"/>
    <w:rsid w:val="001D3B7C"/>
    <w:rsid w:val="001D5DFD"/>
    <w:rsid w:val="001F2579"/>
    <w:rsid w:val="00207DD1"/>
    <w:rsid w:val="00244044"/>
    <w:rsid w:val="00277327"/>
    <w:rsid w:val="002835CE"/>
    <w:rsid w:val="002A6AAB"/>
    <w:rsid w:val="002B4786"/>
    <w:rsid w:val="002D5363"/>
    <w:rsid w:val="002D6AE7"/>
    <w:rsid w:val="002E7CE7"/>
    <w:rsid w:val="002F7535"/>
    <w:rsid w:val="00317D7F"/>
    <w:rsid w:val="00320F26"/>
    <w:rsid w:val="0032752D"/>
    <w:rsid w:val="003278AD"/>
    <w:rsid w:val="00371BEF"/>
    <w:rsid w:val="00380C7B"/>
    <w:rsid w:val="00395D68"/>
    <w:rsid w:val="003A2960"/>
    <w:rsid w:val="003A4769"/>
    <w:rsid w:val="003B3C16"/>
    <w:rsid w:val="003C25A1"/>
    <w:rsid w:val="003F23D2"/>
    <w:rsid w:val="00422E65"/>
    <w:rsid w:val="00433CA4"/>
    <w:rsid w:val="00460028"/>
    <w:rsid w:val="004A104C"/>
    <w:rsid w:val="004A3893"/>
    <w:rsid w:val="004C031B"/>
    <w:rsid w:val="004C2F5C"/>
    <w:rsid w:val="004F17F7"/>
    <w:rsid w:val="004F72F9"/>
    <w:rsid w:val="0052391D"/>
    <w:rsid w:val="00564600"/>
    <w:rsid w:val="00582569"/>
    <w:rsid w:val="005A6C35"/>
    <w:rsid w:val="005C1481"/>
    <w:rsid w:val="00632734"/>
    <w:rsid w:val="006427BF"/>
    <w:rsid w:val="00655287"/>
    <w:rsid w:val="00666C42"/>
    <w:rsid w:val="006C0AB0"/>
    <w:rsid w:val="006C3B25"/>
    <w:rsid w:val="006F5BF7"/>
    <w:rsid w:val="00721DBE"/>
    <w:rsid w:val="007367B0"/>
    <w:rsid w:val="007379A8"/>
    <w:rsid w:val="0075170E"/>
    <w:rsid w:val="00752173"/>
    <w:rsid w:val="00767FC6"/>
    <w:rsid w:val="007E43BC"/>
    <w:rsid w:val="008136BC"/>
    <w:rsid w:val="00857962"/>
    <w:rsid w:val="00863D8E"/>
    <w:rsid w:val="0087060C"/>
    <w:rsid w:val="00870A1B"/>
    <w:rsid w:val="0087112A"/>
    <w:rsid w:val="008C68EF"/>
    <w:rsid w:val="008D3E6A"/>
    <w:rsid w:val="008F5390"/>
    <w:rsid w:val="00921872"/>
    <w:rsid w:val="00922B53"/>
    <w:rsid w:val="00932AEE"/>
    <w:rsid w:val="009426DC"/>
    <w:rsid w:val="009504E2"/>
    <w:rsid w:val="00956293"/>
    <w:rsid w:val="00983B71"/>
    <w:rsid w:val="00986D5A"/>
    <w:rsid w:val="009A2C02"/>
    <w:rsid w:val="009B30D7"/>
    <w:rsid w:val="009B54A0"/>
    <w:rsid w:val="009C22FA"/>
    <w:rsid w:val="009C293D"/>
    <w:rsid w:val="009C2D0C"/>
    <w:rsid w:val="009D215E"/>
    <w:rsid w:val="009E1230"/>
    <w:rsid w:val="009E2F87"/>
    <w:rsid w:val="009F3F4A"/>
    <w:rsid w:val="00A01EBD"/>
    <w:rsid w:val="00A02B80"/>
    <w:rsid w:val="00A10C41"/>
    <w:rsid w:val="00A12FE4"/>
    <w:rsid w:val="00A14A4B"/>
    <w:rsid w:val="00A163D8"/>
    <w:rsid w:val="00A21909"/>
    <w:rsid w:val="00A27A7A"/>
    <w:rsid w:val="00A41A5C"/>
    <w:rsid w:val="00A44622"/>
    <w:rsid w:val="00A6234F"/>
    <w:rsid w:val="00A91A87"/>
    <w:rsid w:val="00AA0755"/>
    <w:rsid w:val="00AB5CAB"/>
    <w:rsid w:val="00AC2C6D"/>
    <w:rsid w:val="00AC5F56"/>
    <w:rsid w:val="00AE5700"/>
    <w:rsid w:val="00AF615B"/>
    <w:rsid w:val="00B43C65"/>
    <w:rsid w:val="00B534F2"/>
    <w:rsid w:val="00B6686E"/>
    <w:rsid w:val="00B66DC6"/>
    <w:rsid w:val="00B75C73"/>
    <w:rsid w:val="00BD11AF"/>
    <w:rsid w:val="00BD3E32"/>
    <w:rsid w:val="00BE1BEC"/>
    <w:rsid w:val="00C528B9"/>
    <w:rsid w:val="00C531DA"/>
    <w:rsid w:val="00C75503"/>
    <w:rsid w:val="00C75842"/>
    <w:rsid w:val="00C92711"/>
    <w:rsid w:val="00CB5315"/>
    <w:rsid w:val="00CB5860"/>
    <w:rsid w:val="00CD7575"/>
    <w:rsid w:val="00D145F2"/>
    <w:rsid w:val="00D3428B"/>
    <w:rsid w:val="00D50131"/>
    <w:rsid w:val="00D52150"/>
    <w:rsid w:val="00D847AD"/>
    <w:rsid w:val="00D86532"/>
    <w:rsid w:val="00D879DA"/>
    <w:rsid w:val="00DB585F"/>
    <w:rsid w:val="00DC1CA6"/>
    <w:rsid w:val="00DD6174"/>
    <w:rsid w:val="00DE7FF5"/>
    <w:rsid w:val="00E37CF6"/>
    <w:rsid w:val="00E711D8"/>
    <w:rsid w:val="00E7550C"/>
    <w:rsid w:val="00E96B82"/>
    <w:rsid w:val="00ED2684"/>
    <w:rsid w:val="00F11318"/>
    <w:rsid w:val="00F1531A"/>
    <w:rsid w:val="00F155DC"/>
    <w:rsid w:val="00F70C1B"/>
    <w:rsid w:val="00F710A0"/>
    <w:rsid w:val="00F87F67"/>
    <w:rsid w:val="00FB02D4"/>
    <w:rsid w:val="00FB5A77"/>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DDEE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uiPriority="99" w:qFormat="1"/>
    <w:lsdException w:name="Emphasis" w:uiPriority="99"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1F2579"/>
    <w:rPr>
      <w:rFonts w:ascii="Arial" w:hAnsi="Arial"/>
      <w:sz w:val="22"/>
      <w:szCs w:val="24"/>
      <w:lang w:eastAsia="en-US"/>
    </w:rPr>
  </w:style>
  <w:style w:type="paragraph" w:styleId="Heading1">
    <w:name w:val="heading 1"/>
    <w:basedOn w:val="Normal"/>
    <w:next w:val="BodyText"/>
    <w:link w:val="Heading1Char"/>
    <w:qFormat/>
    <w:rsid w:val="001F2579"/>
    <w:pPr>
      <w:keepNext/>
      <w:numPr>
        <w:numId w:val="10"/>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1F2579"/>
    <w:pPr>
      <w:numPr>
        <w:ilvl w:val="1"/>
        <w:numId w:val="10"/>
      </w:numPr>
      <w:spacing w:before="120" w:after="120"/>
      <w:outlineLvl w:val="1"/>
    </w:pPr>
    <w:rPr>
      <w:b/>
    </w:rPr>
  </w:style>
  <w:style w:type="paragraph" w:styleId="Heading3">
    <w:name w:val="heading 3"/>
    <w:basedOn w:val="Normal"/>
    <w:next w:val="BodyTextFirstIndent2"/>
    <w:qFormat/>
    <w:rsid w:val="001F2579"/>
    <w:pPr>
      <w:keepNext/>
      <w:numPr>
        <w:ilvl w:val="2"/>
        <w:numId w:val="10"/>
      </w:numPr>
      <w:spacing w:before="120" w:after="120"/>
      <w:outlineLvl w:val="2"/>
    </w:pPr>
    <w:rPr>
      <w:szCs w:val="20"/>
      <w:lang w:eastAsia="de-DE"/>
    </w:rPr>
  </w:style>
  <w:style w:type="paragraph" w:styleId="Heading4">
    <w:name w:val="heading 4"/>
    <w:basedOn w:val="Normal"/>
    <w:next w:val="Normal"/>
    <w:rsid w:val="001F2579"/>
    <w:pPr>
      <w:keepNext/>
      <w:numPr>
        <w:ilvl w:val="3"/>
        <w:numId w:val="10"/>
      </w:numPr>
      <w:spacing w:before="120" w:after="120"/>
      <w:outlineLvl w:val="3"/>
    </w:pPr>
    <w:rPr>
      <w:szCs w:val="20"/>
      <w:lang w:eastAsia="de-DE"/>
    </w:rPr>
  </w:style>
  <w:style w:type="paragraph" w:styleId="Heading5">
    <w:name w:val="heading 5"/>
    <w:basedOn w:val="Normal"/>
    <w:next w:val="Normal"/>
    <w:rsid w:val="001F2579"/>
    <w:pPr>
      <w:numPr>
        <w:ilvl w:val="4"/>
        <w:numId w:val="10"/>
      </w:numPr>
      <w:spacing w:before="240" w:after="60"/>
      <w:outlineLvl w:val="4"/>
    </w:pPr>
    <w:rPr>
      <w:szCs w:val="20"/>
      <w:lang w:val="de-DE" w:eastAsia="de-DE"/>
    </w:rPr>
  </w:style>
  <w:style w:type="paragraph" w:styleId="Heading6">
    <w:name w:val="heading 6"/>
    <w:basedOn w:val="Normal"/>
    <w:next w:val="Normal"/>
    <w:rsid w:val="001F2579"/>
    <w:pPr>
      <w:numPr>
        <w:ilvl w:val="5"/>
        <w:numId w:val="10"/>
      </w:numPr>
      <w:spacing w:before="240" w:after="60"/>
      <w:outlineLvl w:val="5"/>
    </w:pPr>
    <w:rPr>
      <w:i/>
      <w:szCs w:val="20"/>
      <w:lang w:val="de-DE" w:eastAsia="de-DE"/>
    </w:rPr>
  </w:style>
  <w:style w:type="paragraph" w:styleId="Heading7">
    <w:name w:val="heading 7"/>
    <w:basedOn w:val="Normal"/>
    <w:next w:val="Normal"/>
    <w:rsid w:val="001F2579"/>
    <w:pPr>
      <w:numPr>
        <w:ilvl w:val="6"/>
        <w:numId w:val="10"/>
      </w:numPr>
      <w:spacing w:before="240" w:after="60"/>
      <w:outlineLvl w:val="6"/>
    </w:pPr>
    <w:rPr>
      <w:szCs w:val="20"/>
      <w:lang w:val="de-DE" w:eastAsia="de-DE"/>
    </w:rPr>
  </w:style>
  <w:style w:type="paragraph" w:styleId="Heading8">
    <w:name w:val="heading 8"/>
    <w:basedOn w:val="Normal"/>
    <w:next w:val="Normal"/>
    <w:rsid w:val="001F2579"/>
    <w:pPr>
      <w:numPr>
        <w:ilvl w:val="7"/>
        <w:numId w:val="10"/>
      </w:numPr>
      <w:spacing w:before="240" w:after="60"/>
      <w:outlineLvl w:val="7"/>
    </w:pPr>
    <w:rPr>
      <w:i/>
      <w:szCs w:val="20"/>
      <w:lang w:val="de-DE" w:eastAsia="de-DE"/>
    </w:rPr>
  </w:style>
  <w:style w:type="paragraph" w:styleId="Heading9">
    <w:name w:val="heading 9"/>
    <w:basedOn w:val="Normal"/>
    <w:next w:val="Normal"/>
    <w:rsid w:val="001F2579"/>
    <w:pPr>
      <w:numPr>
        <w:ilvl w:val="8"/>
        <w:numId w:val="10"/>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320F26"/>
    <w:pPr>
      <w:spacing w:after="120"/>
      <w:jc w:val="both"/>
    </w:pPr>
    <w:rPr>
      <w:szCs w:val="22"/>
    </w:rPr>
  </w:style>
  <w:style w:type="character" w:customStyle="1" w:styleId="BodyTextChar">
    <w:name w:val="Body Text Char"/>
    <w:link w:val="BodyText"/>
    <w:rsid w:val="00320F26"/>
    <w:rPr>
      <w:rFonts w:ascii="Arial" w:hAnsi="Arial"/>
      <w:sz w:val="22"/>
      <w:szCs w:val="22"/>
      <w:lang w:eastAsia="en-US"/>
    </w:rPr>
  </w:style>
  <w:style w:type="paragraph" w:customStyle="1" w:styleId="Annex">
    <w:name w:val="Annex"/>
    <w:basedOn w:val="Heading1"/>
    <w:next w:val="Normal"/>
    <w:autoRedefine/>
    <w:rsid w:val="001F2579"/>
    <w:pPr>
      <w:numPr>
        <w:numId w:val="1"/>
      </w:numPr>
      <w:jc w:val="both"/>
    </w:pPr>
    <w:rPr>
      <w:snapToGrid w:val="0"/>
      <w:kern w:val="0"/>
      <w:lang w:eastAsia="en-GB"/>
    </w:rPr>
  </w:style>
  <w:style w:type="paragraph" w:customStyle="1" w:styleId="Appendix">
    <w:name w:val="Appendix"/>
    <w:basedOn w:val="Normal"/>
    <w:next w:val="Heading1"/>
    <w:rsid w:val="001F2579"/>
    <w:pPr>
      <w:numPr>
        <w:numId w:val="2"/>
      </w:numPr>
      <w:tabs>
        <w:tab w:val="left" w:pos="1985"/>
      </w:tabs>
      <w:spacing w:after="240"/>
    </w:pPr>
    <w:rPr>
      <w:b/>
      <w:sz w:val="24"/>
      <w:szCs w:val="28"/>
    </w:rPr>
  </w:style>
  <w:style w:type="numbering" w:styleId="ArticleSection">
    <w:name w:val="Outline List 3"/>
    <w:basedOn w:val="NoList"/>
    <w:rsid w:val="001F2579"/>
    <w:pPr>
      <w:numPr>
        <w:numId w:val="4"/>
      </w:numPr>
    </w:pPr>
  </w:style>
  <w:style w:type="paragraph" w:styleId="BalloonText">
    <w:name w:val="Balloon Text"/>
    <w:basedOn w:val="Normal"/>
    <w:link w:val="BalloonTextChar"/>
    <w:rsid w:val="001F2579"/>
    <w:rPr>
      <w:rFonts w:ascii="Tahoma" w:hAnsi="Tahoma" w:cs="Tahoma"/>
      <w:sz w:val="16"/>
      <w:szCs w:val="16"/>
    </w:rPr>
  </w:style>
  <w:style w:type="character" w:customStyle="1" w:styleId="BalloonTextChar">
    <w:name w:val="Balloon Text Char"/>
    <w:link w:val="BalloonText"/>
    <w:rsid w:val="001F2579"/>
    <w:rPr>
      <w:rFonts w:ascii="Tahoma" w:hAnsi="Tahoma" w:cs="Tahoma"/>
      <w:sz w:val="16"/>
      <w:szCs w:val="16"/>
      <w:lang w:eastAsia="en-US"/>
    </w:rPr>
  </w:style>
  <w:style w:type="paragraph" w:styleId="BlockText">
    <w:name w:val="Block Text"/>
    <w:basedOn w:val="Normal"/>
    <w:rsid w:val="001F2579"/>
    <w:pPr>
      <w:spacing w:after="120"/>
      <w:ind w:left="1440" w:right="1440"/>
    </w:pPr>
  </w:style>
  <w:style w:type="paragraph" w:styleId="BodyTextIndent">
    <w:name w:val="Body Text Indent"/>
    <w:basedOn w:val="Normal"/>
    <w:link w:val="BodyTextIndentChar"/>
    <w:rsid w:val="001F2579"/>
    <w:pPr>
      <w:spacing w:after="120"/>
      <w:ind w:left="993"/>
    </w:pPr>
  </w:style>
  <w:style w:type="character" w:customStyle="1" w:styleId="BodyTextIndentChar">
    <w:name w:val="Body Text Indent Char"/>
    <w:link w:val="BodyTextIndent"/>
    <w:rsid w:val="001F2579"/>
    <w:rPr>
      <w:rFonts w:ascii="Arial" w:hAnsi="Arial"/>
      <w:sz w:val="22"/>
      <w:szCs w:val="24"/>
      <w:lang w:eastAsia="en-US"/>
    </w:rPr>
  </w:style>
  <w:style w:type="paragraph" w:styleId="BodyTextIndent2">
    <w:name w:val="Body Text Indent 2"/>
    <w:basedOn w:val="Normal"/>
    <w:link w:val="BodyTextIndent2Char"/>
    <w:rsid w:val="001F2579"/>
    <w:pPr>
      <w:spacing w:after="120"/>
      <w:ind w:left="1134"/>
      <w:jc w:val="both"/>
    </w:pPr>
    <w:rPr>
      <w:lang w:eastAsia="de-DE"/>
    </w:rPr>
  </w:style>
  <w:style w:type="character" w:customStyle="1" w:styleId="BodyTextIndent2Char">
    <w:name w:val="Body Text Indent 2 Char"/>
    <w:link w:val="BodyTextIndent2"/>
    <w:rsid w:val="001F2579"/>
    <w:rPr>
      <w:rFonts w:ascii="Arial" w:hAnsi="Arial"/>
      <w:sz w:val="22"/>
      <w:szCs w:val="24"/>
      <w:lang w:eastAsia="de-DE"/>
    </w:rPr>
  </w:style>
  <w:style w:type="paragraph" w:customStyle="1" w:styleId="Bullet1">
    <w:name w:val="Bullet 1"/>
    <w:basedOn w:val="Normal"/>
    <w:qFormat/>
    <w:rsid w:val="003B3C16"/>
    <w:pPr>
      <w:numPr>
        <w:numId w:val="5"/>
      </w:numPr>
      <w:tabs>
        <w:tab w:val="clear" w:pos="720"/>
        <w:tab w:val="num" w:pos="1134"/>
      </w:tabs>
      <w:spacing w:after="120"/>
      <w:ind w:left="1134" w:hanging="567"/>
      <w:jc w:val="both"/>
      <w:outlineLvl w:val="0"/>
    </w:pPr>
    <w:rPr>
      <w:rFonts w:eastAsia="Times"/>
      <w:szCs w:val="20"/>
      <w:lang w:eastAsia="en-GB"/>
    </w:rPr>
  </w:style>
  <w:style w:type="paragraph" w:customStyle="1" w:styleId="Bullet1text">
    <w:name w:val="Bullet 1 text"/>
    <w:basedOn w:val="Normal"/>
    <w:rsid w:val="001F2579"/>
    <w:pPr>
      <w:suppressAutoHyphens/>
      <w:spacing w:after="120"/>
      <w:ind w:left="993"/>
      <w:jc w:val="both"/>
    </w:pPr>
    <w:rPr>
      <w:szCs w:val="20"/>
      <w:lang w:eastAsia="en-GB"/>
    </w:rPr>
  </w:style>
  <w:style w:type="paragraph" w:customStyle="1" w:styleId="Bullet2">
    <w:name w:val="Bullet 2"/>
    <w:basedOn w:val="Normal"/>
    <w:qFormat/>
    <w:rsid w:val="001F2579"/>
    <w:pPr>
      <w:numPr>
        <w:numId w:val="6"/>
      </w:numPr>
      <w:tabs>
        <w:tab w:val="left" w:pos="1418"/>
      </w:tabs>
      <w:spacing w:after="120"/>
    </w:pPr>
    <w:rPr>
      <w:sz w:val="20"/>
      <w:szCs w:val="20"/>
      <w:lang w:eastAsia="en-GB"/>
    </w:rPr>
  </w:style>
  <w:style w:type="paragraph" w:customStyle="1" w:styleId="Bullet2text">
    <w:name w:val="Bullet 2 text"/>
    <w:basedOn w:val="Normal"/>
    <w:rsid w:val="001F2579"/>
    <w:pPr>
      <w:suppressAutoHyphens/>
      <w:spacing w:after="120"/>
      <w:ind w:left="1418"/>
      <w:jc w:val="both"/>
    </w:pPr>
    <w:rPr>
      <w:sz w:val="20"/>
      <w:szCs w:val="20"/>
      <w:lang w:eastAsia="en-GB"/>
    </w:rPr>
  </w:style>
  <w:style w:type="paragraph" w:customStyle="1" w:styleId="Bullet3">
    <w:name w:val="Bullet 3"/>
    <w:basedOn w:val="Bullet2"/>
    <w:rsid w:val="001F2579"/>
    <w:pPr>
      <w:numPr>
        <w:numId w:val="7"/>
      </w:numPr>
      <w:tabs>
        <w:tab w:val="clear" w:pos="1418"/>
        <w:tab w:val="left" w:pos="1843"/>
      </w:tabs>
    </w:pPr>
  </w:style>
  <w:style w:type="paragraph" w:customStyle="1" w:styleId="Bullet3text">
    <w:name w:val="Bullet 3 text"/>
    <w:basedOn w:val="Normal"/>
    <w:autoRedefine/>
    <w:rsid w:val="001F2579"/>
    <w:pPr>
      <w:suppressAutoHyphens/>
      <w:spacing w:after="120"/>
      <w:ind w:left="1843"/>
      <w:jc w:val="both"/>
    </w:pPr>
    <w:rPr>
      <w:sz w:val="20"/>
      <w:szCs w:val="20"/>
      <w:lang w:eastAsia="en-GB"/>
    </w:rPr>
  </w:style>
  <w:style w:type="character" w:styleId="CommentReference">
    <w:name w:val="annotation reference"/>
    <w:rsid w:val="001F2579"/>
    <w:rPr>
      <w:sz w:val="16"/>
      <w:szCs w:val="16"/>
    </w:rPr>
  </w:style>
  <w:style w:type="paragraph" w:styleId="CommentText">
    <w:name w:val="annotation text"/>
    <w:basedOn w:val="Normal"/>
    <w:link w:val="CommentTextChar"/>
    <w:rsid w:val="001F2579"/>
    <w:rPr>
      <w:lang w:eastAsia="de-DE"/>
    </w:rPr>
  </w:style>
  <w:style w:type="character" w:customStyle="1" w:styleId="CommentTextChar">
    <w:name w:val="Comment Text Char"/>
    <w:link w:val="CommentText"/>
    <w:rsid w:val="001F2579"/>
    <w:rPr>
      <w:rFonts w:ascii="Arial" w:hAnsi="Arial"/>
      <w:sz w:val="22"/>
      <w:szCs w:val="24"/>
      <w:lang w:eastAsia="de-DE"/>
    </w:rPr>
  </w:style>
  <w:style w:type="paragraph" w:styleId="CommentSubject">
    <w:name w:val="annotation subject"/>
    <w:basedOn w:val="CommentText"/>
    <w:next w:val="CommentText"/>
    <w:link w:val="CommentSubjectChar"/>
    <w:rsid w:val="001F2579"/>
    <w:rPr>
      <w:b/>
      <w:bCs/>
      <w:sz w:val="20"/>
      <w:szCs w:val="20"/>
      <w:lang w:eastAsia="en-US"/>
    </w:rPr>
  </w:style>
  <w:style w:type="character" w:customStyle="1" w:styleId="CommentSubjectChar">
    <w:name w:val="Comment Subject Char"/>
    <w:link w:val="CommentSubject"/>
    <w:rsid w:val="001F2579"/>
    <w:rPr>
      <w:rFonts w:ascii="Arial" w:hAnsi="Arial"/>
      <w:b/>
      <w:bCs/>
      <w:lang w:eastAsia="en-US"/>
    </w:rPr>
  </w:style>
  <w:style w:type="paragraph" w:styleId="DocumentMap">
    <w:name w:val="Document Map"/>
    <w:basedOn w:val="Normal"/>
    <w:link w:val="DocumentMapChar"/>
    <w:rsid w:val="001F2579"/>
    <w:pPr>
      <w:shd w:val="clear" w:color="auto" w:fill="000080"/>
    </w:pPr>
    <w:rPr>
      <w:rFonts w:ascii="Tahoma" w:hAnsi="Tahoma"/>
      <w:sz w:val="20"/>
      <w:lang w:val="de-DE" w:eastAsia="de-DE"/>
    </w:rPr>
  </w:style>
  <w:style w:type="character" w:customStyle="1" w:styleId="DocumentMapChar">
    <w:name w:val="Document Map Char"/>
    <w:link w:val="DocumentMap"/>
    <w:rsid w:val="001F2579"/>
    <w:rPr>
      <w:rFonts w:ascii="Tahoma" w:hAnsi="Tahoma"/>
      <w:szCs w:val="24"/>
      <w:shd w:val="clear" w:color="auto" w:fill="000080"/>
      <w:lang w:val="de-DE" w:eastAsia="de-DE"/>
    </w:rPr>
  </w:style>
  <w:style w:type="character" w:styleId="Emphasis">
    <w:name w:val="Emphasis"/>
    <w:uiPriority w:val="99"/>
    <w:qFormat/>
    <w:rsid w:val="001F2579"/>
    <w:rPr>
      <w:i/>
      <w:iCs/>
    </w:rPr>
  </w:style>
  <w:style w:type="paragraph" w:customStyle="1" w:styleId="equation">
    <w:name w:val="equation"/>
    <w:basedOn w:val="Normal"/>
    <w:next w:val="BodyText"/>
    <w:qFormat/>
    <w:rsid w:val="001F2579"/>
    <w:pPr>
      <w:keepNext/>
      <w:numPr>
        <w:numId w:val="8"/>
      </w:numPr>
      <w:tabs>
        <w:tab w:val="left" w:pos="142"/>
      </w:tabs>
      <w:spacing w:after="120"/>
      <w:jc w:val="right"/>
    </w:pPr>
  </w:style>
  <w:style w:type="paragraph" w:customStyle="1" w:styleId="Figure">
    <w:name w:val="Figure_#"/>
    <w:basedOn w:val="Normal"/>
    <w:next w:val="BodyText"/>
    <w:qFormat/>
    <w:rsid w:val="001F2579"/>
    <w:pPr>
      <w:numPr>
        <w:numId w:val="9"/>
      </w:numPr>
      <w:spacing w:before="120" w:after="120"/>
      <w:jc w:val="center"/>
    </w:pPr>
    <w:rPr>
      <w:i/>
      <w:szCs w:val="20"/>
      <w:lang w:eastAsia="en-GB"/>
    </w:rPr>
  </w:style>
  <w:style w:type="character" w:styleId="FollowedHyperlink">
    <w:name w:val="FollowedHyperlink"/>
    <w:rsid w:val="001F2579"/>
    <w:rPr>
      <w:color w:val="800080"/>
      <w:u w:val="single"/>
    </w:rPr>
  </w:style>
  <w:style w:type="paragraph" w:styleId="Footer">
    <w:name w:val="footer"/>
    <w:basedOn w:val="Normal"/>
    <w:link w:val="FooterChar"/>
    <w:rsid w:val="001F2579"/>
    <w:pPr>
      <w:tabs>
        <w:tab w:val="center" w:pos="4678"/>
        <w:tab w:val="right" w:pos="9356"/>
      </w:tabs>
    </w:pPr>
  </w:style>
  <w:style w:type="character" w:customStyle="1" w:styleId="FooterChar">
    <w:name w:val="Footer Char"/>
    <w:link w:val="Footer"/>
    <w:rsid w:val="001F2579"/>
    <w:rPr>
      <w:rFonts w:ascii="Arial" w:hAnsi="Arial"/>
      <w:sz w:val="22"/>
      <w:szCs w:val="24"/>
      <w:lang w:eastAsia="en-US"/>
    </w:rPr>
  </w:style>
  <w:style w:type="character" w:styleId="FootnoteReference">
    <w:name w:val="footnote reference"/>
    <w:rsid w:val="001F2579"/>
    <w:rPr>
      <w:vertAlign w:val="superscript"/>
    </w:rPr>
  </w:style>
  <w:style w:type="paragraph" w:styleId="FootnoteText">
    <w:name w:val="footnote text"/>
    <w:basedOn w:val="Normal"/>
    <w:link w:val="FootnoteTextChar"/>
    <w:rsid w:val="0017125D"/>
    <w:pPr>
      <w:tabs>
        <w:tab w:val="left" w:pos="284"/>
      </w:tabs>
    </w:pPr>
    <w:rPr>
      <w:sz w:val="20"/>
      <w:szCs w:val="20"/>
    </w:rPr>
  </w:style>
  <w:style w:type="character" w:customStyle="1" w:styleId="FootnoteTextChar">
    <w:name w:val="Footnote Text Char"/>
    <w:link w:val="FootnoteText"/>
    <w:rsid w:val="0017125D"/>
    <w:rPr>
      <w:rFonts w:ascii="Arial" w:hAnsi="Arial"/>
      <w:lang w:eastAsia="en-US"/>
    </w:rPr>
  </w:style>
  <w:style w:type="paragraph" w:styleId="Header">
    <w:name w:val="header"/>
    <w:basedOn w:val="Normal"/>
    <w:link w:val="HeaderChar"/>
    <w:rsid w:val="001F2579"/>
    <w:pPr>
      <w:tabs>
        <w:tab w:val="center" w:pos="4678"/>
        <w:tab w:val="right" w:pos="9356"/>
      </w:tabs>
    </w:pPr>
  </w:style>
  <w:style w:type="character" w:customStyle="1" w:styleId="HeaderChar">
    <w:name w:val="Header Char"/>
    <w:link w:val="Header"/>
    <w:rsid w:val="001F2579"/>
    <w:rPr>
      <w:rFonts w:ascii="Arial" w:hAnsi="Arial"/>
      <w:sz w:val="22"/>
      <w:szCs w:val="24"/>
      <w:lang w:eastAsia="en-US"/>
    </w:rPr>
  </w:style>
  <w:style w:type="character" w:styleId="Hyperlink">
    <w:name w:val="Hyperlink"/>
    <w:uiPriority w:val="99"/>
    <w:rsid w:val="001F2579"/>
    <w:rPr>
      <w:color w:val="0000FF"/>
      <w:u w:val="single"/>
    </w:rPr>
  </w:style>
  <w:style w:type="paragraph" w:styleId="Index1">
    <w:name w:val="index 1"/>
    <w:basedOn w:val="Normal"/>
    <w:next w:val="Normal"/>
    <w:autoRedefine/>
    <w:rsid w:val="001F2579"/>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1F2579"/>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1F2579"/>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1F2579"/>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1F2579"/>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1F2579"/>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1F2579"/>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1F2579"/>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1F2579"/>
    <w:pPr>
      <w:numPr>
        <w:numId w:val="11"/>
      </w:numPr>
      <w:spacing w:after="120"/>
      <w:jc w:val="both"/>
    </w:pPr>
    <w:rPr>
      <w:szCs w:val="20"/>
      <w:lang w:eastAsia="en-GB"/>
    </w:rPr>
  </w:style>
  <w:style w:type="paragraph" w:customStyle="1" w:styleId="List1indent">
    <w:name w:val="List 1 indent"/>
    <w:basedOn w:val="Normal"/>
    <w:qFormat/>
    <w:rsid w:val="00A12FE4"/>
    <w:pPr>
      <w:numPr>
        <w:ilvl w:val="1"/>
        <w:numId w:val="11"/>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1F2579"/>
    <w:pPr>
      <w:numPr>
        <w:ilvl w:val="2"/>
        <w:numId w:val="12"/>
      </w:numPr>
      <w:spacing w:after="120"/>
      <w:jc w:val="both"/>
    </w:pPr>
    <w:rPr>
      <w:sz w:val="20"/>
      <w:szCs w:val="20"/>
      <w:lang w:eastAsia="en-GB"/>
    </w:rPr>
  </w:style>
  <w:style w:type="paragraph" w:customStyle="1" w:styleId="List1indent2text">
    <w:name w:val="List 1 indent 2 text"/>
    <w:basedOn w:val="Normal"/>
    <w:rsid w:val="001F2579"/>
    <w:pPr>
      <w:spacing w:after="120"/>
      <w:ind w:left="1701"/>
      <w:jc w:val="both"/>
    </w:pPr>
    <w:rPr>
      <w:sz w:val="20"/>
      <w:szCs w:val="20"/>
      <w:lang w:eastAsia="en-GB"/>
    </w:rPr>
  </w:style>
  <w:style w:type="paragraph" w:customStyle="1" w:styleId="List1indenttext">
    <w:name w:val="List 1 indent text"/>
    <w:basedOn w:val="Normal"/>
    <w:rsid w:val="001F2579"/>
    <w:pPr>
      <w:spacing w:after="120"/>
      <w:ind w:left="1134"/>
      <w:jc w:val="both"/>
    </w:pPr>
    <w:rPr>
      <w:szCs w:val="20"/>
      <w:lang w:eastAsia="en-GB"/>
    </w:rPr>
  </w:style>
  <w:style w:type="paragraph" w:customStyle="1" w:styleId="List1text">
    <w:name w:val="List 1 text"/>
    <w:basedOn w:val="Normal"/>
    <w:rsid w:val="001F2579"/>
    <w:pPr>
      <w:spacing w:after="120"/>
      <w:ind w:left="567"/>
      <w:jc w:val="both"/>
    </w:pPr>
    <w:rPr>
      <w:szCs w:val="20"/>
      <w:lang w:eastAsia="en-GB"/>
    </w:rPr>
  </w:style>
  <w:style w:type="paragraph" w:styleId="ListBullet">
    <w:name w:val="List Bullet"/>
    <w:basedOn w:val="Normal"/>
    <w:autoRedefine/>
    <w:rsid w:val="001F2579"/>
    <w:pPr>
      <w:spacing w:before="60" w:after="80"/>
      <w:ind w:left="354"/>
    </w:pPr>
  </w:style>
  <w:style w:type="paragraph" w:styleId="ListNumber">
    <w:name w:val="List Number"/>
    <w:basedOn w:val="Normal"/>
    <w:rsid w:val="001F2579"/>
    <w:pPr>
      <w:numPr>
        <w:numId w:val="13"/>
      </w:numPr>
    </w:pPr>
  </w:style>
  <w:style w:type="paragraph" w:styleId="NormalWeb">
    <w:name w:val="Normal (Web)"/>
    <w:basedOn w:val="Normal"/>
    <w:uiPriority w:val="99"/>
    <w:rsid w:val="001F2579"/>
  </w:style>
  <w:style w:type="character" w:styleId="PageNumber">
    <w:name w:val="page number"/>
    <w:rsid w:val="001F2579"/>
    <w:rPr>
      <w:rFonts w:ascii="Arial" w:hAnsi="Arial"/>
      <w:sz w:val="20"/>
    </w:rPr>
  </w:style>
  <w:style w:type="paragraph" w:styleId="Quote">
    <w:name w:val="Quote"/>
    <w:basedOn w:val="Normal"/>
    <w:link w:val="QuoteChar"/>
    <w:rsid w:val="001F2579"/>
    <w:pPr>
      <w:spacing w:before="60" w:after="60"/>
      <w:ind w:left="567" w:right="935"/>
      <w:jc w:val="both"/>
    </w:pPr>
    <w:rPr>
      <w:i/>
    </w:rPr>
  </w:style>
  <w:style w:type="character" w:customStyle="1" w:styleId="QuoteChar">
    <w:name w:val="Quote Char"/>
    <w:link w:val="Quote"/>
    <w:rsid w:val="001F2579"/>
    <w:rPr>
      <w:rFonts w:ascii="Arial" w:hAnsi="Arial"/>
      <w:i/>
      <w:sz w:val="22"/>
      <w:szCs w:val="24"/>
      <w:lang w:eastAsia="en-US"/>
    </w:rPr>
  </w:style>
  <w:style w:type="paragraph" w:customStyle="1" w:styleId="References">
    <w:name w:val="References"/>
    <w:basedOn w:val="Normal"/>
    <w:qFormat/>
    <w:rsid w:val="001F2579"/>
    <w:pPr>
      <w:numPr>
        <w:numId w:val="14"/>
      </w:numPr>
      <w:tabs>
        <w:tab w:val="left" w:pos="567"/>
      </w:tabs>
      <w:spacing w:after="120"/>
    </w:pPr>
    <w:rPr>
      <w:szCs w:val="20"/>
    </w:rPr>
  </w:style>
  <w:style w:type="paragraph" w:styleId="Subtitle">
    <w:name w:val="Subtitle"/>
    <w:basedOn w:val="Normal"/>
    <w:link w:val="SubtitleChar"/>
    <w:qFormat/>
    <w:rsid w:val="001F2579"/>
    <w:pPr>
      <w:spacing w:after="60"/>
      <w:jc w:val="center"/>
      <w:outlineLvl w:val="1"/>
    </w:pPr>
    <w:rPr>
      <w:rFonts w:cs="Arial"/>
      <w:b/>
      <w:sz w:val="28"/>
      <w:szCs w:val="28"/>
    </w:rPr>
  </w:style>
  <w:style w:type="character" w:customStyle="1" w:styleId="SubtitleChar">
    <w:name w:val="Subtitle Char"/>
    <w:link w:val="Subtitle"/>
    <w:rsid w:val="001F2579"/>
    <w:rPr>
      <w:rFonts w:ascii="Arial" w:hAnsi="Arial" w:cs="Arial"/>
      <w:b/>
      <w:sz w:val="28"/>
      <w:szCs w:val="28"/>
      <w:lang w:eastAsia="en-US"/>
    </w:rPr>
  </w:style>
  <w:style w:type="paragraph" w:styleId="TableofFigures">
    <w:name w:val="table of figures"/>
    <w:basedOn w:val="Normal"/>
    <w:next w:val="Normal"/>
    <w:uiPriority w:val="99"/>
    <w:rsid w:val="001F2579"/>
    <w:pPr>
      <w:tabs>
        <w:tab w:val="left" w:pos="1418"/>
        <w:tab w:val="right" w:pos="9639"/>
      </w:tabs>
      <w:spacing w:before="60" w:after="60"/>
      <w:ind w:left="1418" w:hanging="1418"/>
    </w:pPr>
  </w:style>
  <w:style w:type="paragraph" w:customStyle="1" w:styleId="Table">
    <w:name w:val="Table_#"/>
    <w:basedOn w:val="Normal"/>
    <w:next w:val="Normal"/>
    <w:qFormat/>
    <w:rsid w:val="001F2579"/>
    <w:pPr>
      <w:numPr>
        <w:numId w:val="15"/>
      </w:numPr>
      <w:spacing w:before="120" w:after="120"/>
      <w:jc w:val="center"/>
    </w:pPr>
    <w:rPr>
      <w:i/>
      <w:szCs w:val="20"/>
      <w:lang w:eastAsia="en-GB"/>
    </w:rPr>
  </w:style>
  <w:style w:type="paragraph" w:customStyle="1" w:styleId="Tabletext">
    <w:name w:val="Table_text"/>
    <w:basedOn w:val="Normal"/>
    <w:rsid w:val="001F257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1F2579"/>
    <w:pPr>
      <w:spacing w:before="180" w:after="60"/>
      <w:jc w:val="center"/>
      <w:outlineLvl w:val="0"/>
    </w:pPr>
    <w:rPr>
      <w:rFonts w:cs="Arial"/>
      <w:b/>
      <w:bCs/>
      <w:kern w:val="28"/>
      <w:sz w:val="32"/>
      <w:szCs w:val="32"/>
    </w:rPr>
  </w:style>
  <w:style w:type="character" w:customStyle="1" w:styleId="TitleChar">
    <w:name w:val="Title Char"/>
    <w:link w:val="Title"/>
    <w:rsid w:val="001F2579"/>
    <w:rPr>
      <w:rFonts w:ascii="Arial" w:hAnsi="Arial" w:cs="Arial"/>
      <w:b/>
      <w:bCs/>
      <w:kern w:val="28"/>
      <w:sz w:val="32"/>
      <w:szCs w:val="32"/>
      <w:lang w:eastAsia="en-US"/>
    </w:rPr>
  </w:style>
  <w:style w:type="paragraph" w:styleId="TOC1">
    <w:name w:val="toc 1"/>
    <w:basedOn w:val="Normal"/>
    <w:next w:val="Normal"/>
    <w:autoRedefine/>
    <w:uiPriority w:val="39"/>
    <w:rsid w:val="001F2579"/>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1F2579"/>
    <w:pPr>
      <w:tabs>
        <w:tab w:val="left" w:pos="851"/>
        <w:tab w:val="right" w:pos="9639"/>
      </w:tabs>
      <w:spacing w:before="120" w:after="120"/>
    </w:pPr>
    <w:rPr>
      <w:bCs/>
      <w:szCs w:val="20"/>
    </w:rPr>
  </w:style>
  <w:style w:type="paragraph" w:styleId="TOC3">
    <w:name w:val="toc 3"/>
    <w:basedOn w:val="Normal"/>
    <w:next w:val="Normal"/>
    <w:uiPriority w:val="39"/>
    <w:rsid w:val="001F2579"/>
    <w:pPr>
      <w:tabs>
        <w:tab w:val="left" w:pos="1701"/>
        <w:tab w:val="right" w:pos="9639"/>
      </w:tabs>
      <w:ind w:left="851"/>
    </w:pPr>
    <w:rPr>
      <w:sz w:val="20"/>
      <w:szCs w:val="20"/>
    </w:rPr>
  </w:style>
  <w:style w:type="paragraph" w:styleId="TOC4">
    <w:name w:val="toc 4"/>
    <w:basedOn w:val="Normal"/>
    <w:next w:val="Normal"/>
    <w:autoRedefine/>
    <w:uiPriority w:val="39"/>
    <w:rsid w:val="001F2579"/>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1F2579"/>
    <w:pPr>
      <w:tabs>
        <w:tab w:val="left" w:pos="1134"/>
        <w:tab w:val="right" w:pos="9639"/>
      </w:tabs>
      <w:spacing w:before="120" w:after="120"/>
      <w:ind w:left="1134" w:hanging="1134"/>
    </w:pPr>
    <w:rPr>
      <w:b/>
      <w:szCs w:val="20"/>
    </w:rPr>
  </w:style>
  <w:style w:type="paragraph" w:styleId="TOC6">
    <w:name w:val="toc 6"/>
    <w:basedOn w:val="Normal"/>
    <w:next w:val="Normal"/>
    <w:autoRedefine/>
    <w:rsid w:val="001F2579"/>
    <w:pPr>
      <w:ind w:left="960"/>
    </w:pPr>
    <w:rPr>
      <w:sz w:val="20"/>
      <w:szCs w:val="20"/>
    </w:rPr>
  </w:style>
  <w:style w:type="paragraph" w:styleId="TOC7">
    <w:name w:val="toc 7"/>
    <w:basedOn w:val="Normal"/>
    <w:next w:val="Normal"/>
    <w:autoRedefine/>
    <w:rsid w:val="001F2579"/>
    <w:pPr>
      <w:ind w:left="1200"/>
    </w:pPr>
    <w:rPr>
      <w:sz w:val="20"/>
      <w:szCs w:val="20"/>
    </w:rPr>
  </w:style>
  <w:style w:type="paragraph" w:styleId="TOC8">
    <w:name w:val="toc 8"/>
    <w:basedOn w:val="Normal"/>
    <w:next w:val="Normal"/>
    <w:autoRedefine/>
    <w:rsid w:val="001F2579"/>
    <w:pPr>
      <w:ind w:left="1440"/>
    </w:pPr>
    <w:rPr>
      <w:sz w:val="20"/>
      <w:szCs w:val="20"/>
    </w:rPr>
  </w:style>
  <w:style w:type="paragraph" w:styleId="TOC9">
    <w:name w:val="toc 9"/>
    <w:basedOn w:val="Normal"/>
    <w:next w:val="Normal"/>
    <w:autoRedefine/>
    <w:rsid w:val="001F2579"/>
    <w:pPr>
      <w:ind w:left="1680"/>
    </w:pPr>
    <w:rPr>
      <w:sz w:val="20"/>
      <w:szCs w:val="20"/>
    </w:rPr>
  </w:style>
  <w:style w:type="table" w:styleId="TableGrid">
    <w:name w:val="Table Grid"/>
    <w:basedOn w:val="TableNormal"/>
    <w:rsid w:val="001F257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1F2579"/>
    <w:pPr>
      <w:numPr>
        <w:numId w:val="22"/>
      </w:numPr>
      <w:spacing w:before="120" w:after="120"/>
    </w:pPr>
    <w:rPr>
      <w:rFonts w:cs="Arial"/>
      <w:b/>
      <w:caps/>
      <w:sz w:val="24"/>
      <w:lang w:eastAsia="en-GB"/>
    </w:rPr>
  </w:style>
  <w:style w:type="paragraph" w:customStyle="1" w:styleId="AnnexHeading2">
    <w:name w:val="Annex Heading 2"/>
    <w:basedOn w:val="Normal"/>
    <w:next w:val="BodyText"/>
    <w:rsid w:val="001F2579"/>
    <w:pPr>
      <w:numPr>
        <w:ilvl w:val="1"/>
        <w:numId w:val="22"/>
      </w:numPr>
      <w:spacing w:before="120" w:after="120"/>
    </w:pPr>
    <w:rPr>
      <w:rFonts w:cs="Arial"/>
      <w:b/>
      <w:szCs w:val="22"/>
    </w:rPr>
  </w:style>
  <w:style w:type="paragraph" w:customStyle="1" w:styleId="AnnexHeading3">
    <w:name w:val="Annex Heading 3"/>
    <w:basedOn w:val="Normal"/>
    <w:next w:val="Normal"/>
    <w:rsid w:val="001F2579"/>
    <w:pPr>
      <w:spacing w:before="120" w:after="120"/>
    </w:pPr>
    <w:rPr>
      <w:rFonts w:cs="Arial"/>
      <w:lang w:eastAsia="en-GB"/>
    </w:rPr>
  </w:style>
  <w:style w:type="paragraph" w:customStyle="1" w:styleId="AnnexHeading4">
    <w:name w:val="Annex Heading 4"/>
    <w:basedOn w:val="Normal"/>
    <w:next w:val="BodyText"/>
    <w:rsid w:val="001F2579"/>
    <w:pPr>
      <w:spacing w:before="120" w:after="120"/>
    </w:pPr>
    <w:rPr>
      <w:rFonts w:cs="Arial"/>
      <w:lang w:eastAsia="en-GB"/>
    </w:rPr>
  </w:style>
  <w:style w:type="paragraph" w:styleId="List2">
    <w:name w:val="List 2"/>
    <w:basedOn w:val="Normal"/>
    <w:rsid w:val="001F2579"/>
    <w:pPr>
      <w:ind w:left="566" w:hanging="283"/>
      <w:contextualSpacing/>
    </w:pPr>
  </w:style>
  <w:style w:type="paragraph" w:styleId="BodyTextIndent3">
    <w:name w:val="Body Text Indent 3"/>
    <w:basedOn w:val="Normal"/>
    <w:link w:val="BodyTextIndent3Char"/>
    <w:rsid w:val="001F2579"/>
    <w:pPr>
      <w:spacing w:after="120"/>
      <w:ind w:left="1134"/>
    </w:pPr>
    <w:rPr>
      <w:szCs w:val="22"/>
    </w:rPr>
  </w:style>
  <w:style w:type="paragraph" w:customStyle="1" w:styleId="AppendixHeading1">
    <w:name w:val="Appendix Heading 1"/>
    <w:basedOn w:val="Normal"/>
    <w:next w:val="BodyText"/>
    <w:rsid w:val="001F2579"/>
    <w:pPr>
      <w:numPr>
        <w:numId w:val="3"/>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1F2579"/>
    <w:pPr>
      <w:numPr>
        <w:ilvl w:val="1"/>
        <w:numId w:val="3"/>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1F2579"/>
    <w:pPr>
      <w:ind w:firstLine="210"/>
      <w:jc w:val="left"/>
    </w:pPr>
  </w:style>
  <w:style w:type="character" w:customStyle="1" w:styleId="BodyTextFirstIndentChar">
    <w:name w:val="Body Text First Indent Char"/>
    <w:link w:val="BodyTextFirstIndent"/>
    <w:rsid w:val="001F2579"/>
    <w:rPr>
      <w:rFonts w:ascii="Arial" w:hAnsi="Arial"/>
      <w:sz w:val="22"/>
      <w:szCs w:val="24"/>
      <w:lang w:eastAsia="en-US"/>
    </w:rPr>
  </w:style>
  <w:style w:type="paragraph" w:styleId="BodyTextFirstIndent2">
    <w:name w:val="Body Text First Indent 2"/>
    <w:basedOn w:val="BodyTextIndent"/>
    <w:link w:val="BodyTextFirstIndent2Char"/>
    <w:rsid w:val="001F2579"/>
    <w:pPr>
      <w:ind w:left="283" w:firstLine="210"/>
    </w:pPr>
  </w:style>
  <w:style w:type="character" w:customStyle="1" w:styleId="BodyTextFirstIndent2Char">
    <w:name w:val="Body Text First Indent 2 Char"/>
    <w:link w:val="BodyTextFirstIndent2"/>
    <w:rsid w:val="001F2579"/>
    <w:rPr>
      <w:rFonts w:ascii="Arial" w:hAnsi="Arial"/>
      <w:sz w:val="22"/>
      <w:szCs w:val="24"/>
      <w:lang w:eastAsia="en-US"/>
    </w:rPr>
  </w:style>
  <w:style w:type="character" w:customStyle="1" w:styleId="BodyTextIndent3Char">
    <w:name w:val="Body Text Indent 3 Char"/>
    <w:link w:val="BodyTextIndent3"/>
    <w:rsid w:val="001F2579"/>
    <w:rPr>
      <w:rFonts w:ascii="Arial" w:hAnsi="Arial"/>
      <w:sz w:val="22"/>
      <w:szCs w:val="22"/>
      <w:lang w:eastAsia="en-US"/>
    </w:rPr>
  </w:style>
  <w:style w:type="paragraph" w:styleId="BodyText2">
    <w:name w:val="Body Text 2"/>
    <w:basedOn w:val="Normal"/>
    <w:link w:val="BodyText2Char"/>
    <w:rsid w:val="001F2579"/>
    <w:pPr>
      <w:spacing w:after="120" w:line="480" w:lineRule="auto"/>
    </w:pPr>
  </w:style>
  <w:style w:type="character" w:customStyle="1" w:styleId="BodyText2Char">
    <w:name w:val="Body Text 2 Char"/>
    <w:link w:val="BodyText2"/>
    <w:rsid w:val="001F2579"/>
    <w:rPr>
      <w:rFonts w:ascii="Arial" w:hAnsi="Arial"/>
      <w:sz w:val="22"/>
      <w:szCs w:val="24"/>
      <w:lang w:eastAsia="en-US"/>
    </w:rPr>
  </w:style>
  <w:style w:type="paragraph" w:customStyle="1" w:styleId="AppendixHeading3">
    <w:name w:val="Appendix Heading 3"/>
    <w:basedOn w:val="Normal"/>
    <w:next w:val="Normal"/>
    <w:rsid w:val="001F2579"/>
    <w:pPr>
      <w:numPr>
        <w:ilvl w:val="2"/>
        <w:numId w:val="3"/>
      </w:numPr>
      <w:spacing w:before="120" w:after="120"/>
    </w:pPr>
    <w:rPr>
      <w:rFonts w:eastAsia="Calibri" w:cs="Arial"/>
      <w:szCs w:val="22"/>
      <w:lang w:eastAsia="en-GB"/>
    </w:rPr>
  </w:style>
  <w:style w:type="character" w:customStyle="1" w:styleId="Heading1Char">
    <w:name w:val="Heading 1 Char"/>
    <w:link w:val="Heading1"/>
    <w:rsid w:val="001F2579"/>
    <w:rPr>
      <w:rFonts w:ascii="Arial" w:eastAsia="Calibri" w:hAnsi="Arial" w:cs="Calibri"/>
      <w:b/>
      <w:caps/>
      <w:kern w:val="28"/>
      <w:sz w:val="24"/>
      <w:szCs w:val="22"/>
      <w:lang w:eastAsia="de-DE"/>
    </w:rPr>
  </w:style>
  <w:style w:type="character" w:styleId="Strong">
    <w:name w:val="Strong"/>
    <w:uiPriority w:val="99"/>
    <w:qFormat/>
    <w:rsid w:val="003B3C16"/>
    <w:rPr>
      <w:rFonts w:cs="Times New Roman"/>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uiPriority="99" w:qFormat="1"/>
    <w:lsdException w:name="Emphasis" w:uiPriority="99"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1F2579"/>
    <w:rPr>
      <w:rFonts w:ascii="Arial" w:hAnsi="Arial"/>
      <w:sz w:val="22"/>
      <w:szCs w:val="24"/>
      <w:lang w:eastAsia="en-US"/>
    </w:rPr>
  </w:style>
  <w:style w:type="paragraph" w:styleId="Heading1">
    <w:name w:val="heading 1"/>
    <w:basedOn w:val="Normal"/>
    <w:next w:val="BodyText"/>
    <w:link w:val="Heading1Char"/>
    <w:qFormat/>
    <w:rsid w:val="001F2579"/>
    <w:pPr>
      <w:keepNext/>
      <w:numPr>
        <w:numId w:val="10"/>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1F2579"/>
    <w:pPr>
      <w:numPr>
        <w:ilvl w:val="1"/>
        <w:numId w:val="10"/>
      </w:numPr>
      <w:spacing w:before="120" w:after="120"/>
      <w:outlineLvl w:val="1"/>
    </w:pPr>
    <w:rPr>
      <w:b/>
    </w:rPr>
  </w:style>
  <w:style w:type="paragraph" w:styleId="Heading3">
    <w:name w:val="heading 3"/>
    <w:basedOn w:val="Normal"/>
    <w:next w:val="BodyTextFirstIndent2"/>
    <w:qFormat/>
    <w:rsid w:val="001F2579"/>
    <w:pPr>
      <w:keepNext/>
      <w:numPr>
        <w:ilvl w:val="2"/>
        <w:numId w:val="10"/>
      </w:numPr>
      <w:spacing w:before="120" w:after="120"/>
      <w:outlineLvl w:val="2"/>
    </w:pPr>
    <w:rPr>
      <w:szCs w:val="20"/>
      <w:lang w:eastAsia="de-DE"/>
    </w:rPr>
  </w:style>
  <w:style w:type="paragraph" w:styleId="Heading4">
    <w:name w:val="heading 4"/>
    <w:basedOn w:val="Normal"/>
    <w:next w:val="Normal"/>
    <w:rsid w:val="001F2579"/>
    <w:pPr>
      <w:keepNext/>
      <w:numPr>
        <w:ilvl w:val="3"/>
        <w:numId w:val="10"/>
      </w:numPr>
      <w:spacing w:before="120" w:after="120"/>
      <w:outlineLvl w:val="3"/>
    </w:pPr>
    <w:rPr>
      <w:szCs w:val="20"/>
      <w:lang w:eastAsia="de-DE"/>
    </w:rPr>
  </w:style>
  <w:style w:type="paragraph" w:styleId="Heading5">
    <w:name w:val="heading 5"/>
    <w:basedOn w:val="Normal"/>
    <w:next w:val="Normal"/>
    <w:rsid w:val="001F2579"/>
    <w:pPr>
      <w:numPr>
        <w:ilvl w:val="4"/>
        <w:numId w:val="10"/>
      </w:numPr>
      <w:spacing w:before="240" w:after="60"/>
      <w:outlineLvl w:val="4"/>
    </w:pPr>
    <w:rPr>
      <w:szCs w:val="20"/>
      <w:lang w:val="de-DE" w:eastAsia="de-DE"/>
    </w:rPr>
  </w:style>
  <w:style w:type="paragraph" w:styleId="Heading6">
    <w:name w:val="heading 6"/>
    <w:basedOn w:val="Normal"/>
    <w:next w:val="Normal"/>
    <w:rsid w:val="001F2579"/>
    <w:pPr>
      <w:numPr>
        <w:ilvl w:val="5"/>
        <w:numId w:val="10"/>
      </w:numPr>
      <w:spacing w:before="240" w:after="60"/>
      <w:outlineLvl w:val="5"/>
    </w:pPr>
    <w:rPr>
      <w:i/>
      <w:szCs w:val="20"/>
      <w:lang w:val="de-DE" w:eastAsia="de-DE"/>
    </w:rPr>
  </w:style>
  <w:style w:type="paragraph" w:styleId="Heading7">
    <w:name w:val="heading 7"/>
    <w:basedOn w:val="Normal"/>
    <w:next w:val="Normal"/>
    <w:rsid w:val="001F2579"/>
    <w:pPr>
      <w:numPr>
        <w:ilvl w:val="6"/>
        <w:numId w:val="10"/>
      </w:numPr>
      <w:spacing w:before="240" w:after="60"/>
      <w:outlineLvl w:val="6"/>
    </w:pPr>
    <w:rPr>
      <w:szCs w:val="20"/>
      <w:lang w:val="de-DE" w:eastAsia="de-DE"/>
    </w:rPr>
  </w:style>
  <w:style w:type="paragraph" w:styleId="Heading8">
    <w:name w:val="heading 8"/>
    <w:basedOn w:val="Normal"/>
    <w:next w:val="Normal"/>
    <w:rsid w:val="001F2579"/>
    <w:pPr>
      <w:numPr>
        <w:ilvl w:val="7"/>
        <w:numId w:val="10"/>
      </w:numPr>
      <w:spacing w:before="240" w:after="60"/>
      <w:outlineLvl w:val="7"/>
    </w:pPr>
    <w:rPr>
      <w:i/>
      <w:szCs w:val="20"/>
      <w:lang w:val="de-DE" w:eastAsia="de-DE"/>
    </w:rPr>
  </w:style>
  <w:style w:type="paragraph" w:styleId="Heading9">
    <w:name w:val="heading 9"/>
    <w:basedOn w:val="Normal"/>
    <w:next w:val="Normal"/>
    <w:rsid w:val="001F2579"/>
    <w:pPr>
      <w:numPr>
        <w:ilvl w:val="8"/>
        <w:numId w:val="10"/>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320F26"/>
    <w:pPr>
      <w:spacing w:after="120"/>
      <w:jc w:val="both"/>
    </w:pPr>
    <w:rPr>
      <w:szCs w:val="22"/>
    </w:rPr>
  </w:style>
  <w:style w:type="character" w:customStyle="1" w:styleId="BodyTextChar">
    <w:name w:val="Body Text Char"/>
    <w:link w:val="BodyText"/>
    <w:rsid w:val="00320F26"/>
    <w:rPr>
      <w:rFonts w:ascii="Arial" w:hAnsi="Arial"/>
      <w:sz w:val="22"/>
      <w:szCs w:val="22"/>
      <w:lang w:eastAsia="en-US"/>
    </w:rPr>
  </w:style>
  <w:style w:type="paragraph" w:customStyle="1" w:styleId="Annex">
    <w:name w:val="Annex"/>
    <w:basedOn w:val="Heading1"/>
    <w:next w:val="Normal"/>
    <w:autoRedefine/>
    <w:rsid w:val="001F2579"/>
    <w:pPr>
      <w:numPr>
        <w:numId w:val="1"/>
      </w:numPr>
      <w:jc w:val="both"/>
    </w:pPr>
    <w:rPr>
      <w:snapToGrid w:val="0"/>
      <w:kern w:val="0"/>
      <w:lang w:eastAsia="en-GB"/>
    </w:rPr>
  </w:style>
  <w:style w:type="paragraph" w:customStyle="1" w:styleId="Appendix">
    <w:name w:val="Appendix"/>
    <w:basedOn w:val="Normal"/>
    <w:next w:val="Heading1"/>
    <w:rsid w:val="001F2579"/>
    <w:pPr>
      <w:numPr>
        <w:numId w:val="2"/>
      </w:numPr>
      <w:tabs>
        <w:tab w:val="left" w:pos="1985"/>
      </w:tabs>
      <w:spacing w:after="240"/>
    </w:pPr>
    <w:rPr>
      <w:b/>
      <w:sz w:val="24"/>
      <w:szCs w:val="28"/>
    </w:rPr>
  </w:style>
  <w:style w:type="numbering" w:styleId="ArticleSection">
    <w:name w:val="Outline List 3"/>
    <w:basedOn w:val="NoList"/>
    <w:rsid w:val="001F2579"/>
    <w:pPr>
      <w:numPr>
        <w:numId w:val="4"/>
      </w:numPr>
    </w:pPr>
  </w:style>
  <w:style w:type="paragraph" w:styleId="BalloonText">
    <w:name w:val="Balloon Text"/>
    <w:basedOn w:val="Normal"/>
    <w:link w:val="BalloonTextChar"/>
    <w:rsid w:val="001F2579"/>
    <w:rPr>
      <w:rFonts w:ascii="Tahoma" w:hAnsi="Tahoma" w:cs="Tahoma"/>
      <w:sz w:val="16"/>
      <w:szCs w:val="16"/>
    </w:rPr>
  </w:style>
  <w:style w:type="character" w:customStyle="1" w:styleId="BalloonTextChar">
    <w:name w:val="Balloon Text Char"/>
    <w:link w:val="BalloonText"/>
    <w:rsid w:val="001F2579"/>
    <w:rPr>
      <w:rFonts w:ascii="Tahoma" w:hAnsi="Tahoma" w:cs="Tahoma"/>
      <w:sz w:val="16"/>
      <w:szCs w:val="16"/>
      <w:lang w:eastAsia="en-US"/>
    </w:rPr>
  </w:style>
  <w:style w:type="paragraph" w:styleId="BlockText">
    <w:name w:val="Block Text"/>
    <w:basedOn w:val="Normal"/>
    <w:rsid w:val="001F2579"/>
    <w:pPr>
      <w:spacing w:after="120"/>
      <w:ind w:left="1440" w:right="1440"/>
    </w:pPr>
  </w:style>
  <w:style w:type="paragraph" w:styleId="BodyTextIndent">
    <w:name w:val="Body Text Indent"/>
    <w:basedOn w:val="Normal"/>
    <w:link w:val="BodyTextIndentChar"/>
    <w:rsid w:val="001F2579"/>
    <w:pPr>
      <w:spacing w:after="120"/>
      <w:ind w:left="993"/>
    </w:pPr>
  </w:style>
  <w:style w:type="character" w:customStyle="1" w:styleId="BodyTextIndentChar">
    <w:name w:val="Body Text Indent Char"/>
    <w:link w:val="BodyTextIndent"/>
    <w:rsid w:val="001F2579"/>
    <w:rPr>
      <w:rFonts w:ascii="Arial" w:hAnsi="Arial"/>
      <w:sz w:val="22"/>
      <w:szCs w:val="24"/>
      <w:lang w:eastAsia="en-US"/>
    </w:rPr>
  </w:style>
  <w:style w:type="paragraph" w:styleId="BodyTextIndent2">
    <w:name w:val="Body Text Indent 2"/>
    <w:basedOn w:val="Normal"/>
    <w:link w:val="BodyTextIndent2Char"/>
    <w:rsid w:val="001F2579"/>
    <w:pPr>
      <w:spacing w:after="120"/>
      <w:ind w:left="1134"/>
      <w:jc w:val="both"/>
    </w:pPr>
    <w:rPr>
      <w:lang w:eastAsia="de-DE"/>
    </w:rPr>
  </w:style>
  <w:style w:type="character" w:customStyle="1" w:styleId="BodyTextIndent2Char">
    <w:name w:val="Body Text Indent 2 Char"/>
    <w:link w:val="BodyTextIndent2"/>
    <w:rsid w:val="001F2579"/>
    <w:rPr>
      <w:rFonts w:ascii="Arial" w:hAnsi="Arial"/>
      <w:sz w:val="22"/>
      <w:szCs w:val="24"/>
      <w:lang w:eastAsia="de-DE"/>
    </w:rPr>
  </w:style>
  <w:style w:type="paragraph" w:customStyle="1" w:styleId="Bullet1">
    <w:name w:val="Bullet 1"/>
    <w:basedOn w:val="Normal"/>
    <w:qFormat/>
    <w:rsid w:val="003B3C16"/>
    <w:pPr>
      <w:numPr>
        <w:numId w:val="5"/>
      </w:numPr>
      <w:tabs>
        <w:tab w:val="clear" w:pos="720"/>
        <w:tab w:val="num" w:pos="1134"/>
      </w:tabs>
      <w:spacing w:after="120"/>
      <w:ind w:left="1134" w:hanging="567"/>
      <w:jc w:val="both"/>
      <w:outlineLvl w:val="0"/>
    </w:pPr>
    <w:rPr>
      <w:rFonts w:eastAsia="Times"/>
      <w:szCs w:val="20"/>
      <w:lang w:eastAsia="en-GB"/>
    </w:rPr>
  </w:style>
  <w:style w:type="paragraph" w:customStyle="1" w:styleId="Bullet1text">
    <w:name w:val="Bullet 1 text"/>
    <w:basedOn w:val="Normal"/>
    <w:rsid w:val="001F2579"/>
    <w:pPr>
      <w:suppressAutoHyphens/>
      <w:spacing w:after="120"/>
      <w:ind w:left="993"/>
      <w:jc w:val="both"/>
    </w:pPr>
    <w:rPr>
      <w:szCs w:val="20"/>
      <w:lang w:eastAsia="en-GB"/>
    </w:rPr>
  </w:style>
  <w:style w:type="paragraph" w:customStyle="1" w:styleId="Bullet2">
    <w:name w:val="Bullet 2"/>
    <w:basedOn w:val="Normal"/>
    <w:qFormat/>
    <w:rsid w:val="001F2579"/>
    <w:pPr>
      <w:numPr>
        <w:numId w:val="6"/>
      </w:numPr>
      <w:tabs>
        <w:tab w:val="left" w:pos="1418"/>
      </w:tabs>
      <w:spacing w:after="120"/>
    </w:pPr>
    <w:rPr>
      <w:sz w:val="20"/>
      <w:szCs w:val="20"/>
      <w:lang w:eastAsia="en-GB"/>
    </w:rPr>
  </w:style>
  <w:style w:type="paragraph" w:customStyle="1" w:styleId="Bullet2text">
    <w:name w:val="Bullet 2 text"/>
    <w:basedOn w:val="Normal"/>
    <w:rsid w:val="001F2579"/>
    <w:pPr>
      <w:suppressAutoHyphens/>
      <w:spacing w:after="120"/>
      <w:ind w:left="1418"/>
      <w:jc w:val="both"/>
    </w:pPr>
    <w:rPr>
      <w:sz w:val="20"/>
      <w:szCs w:val="20"/>
      <w:lang w:eastAsia="en-GB"/>
    </w:rPr>
  </w:style>
  <w:style w:type="paragraph" w:customStyle="1" w:styleId="Bullet3">
    <w:name w:val="Bullet 3"/>
    <w:basedOn w:val="Bullet2"/>
    <w:rsid w:val="001F2579"/>
    <w:pPr>
      <w:numPr>
        <w:numId w:val="7"/>
      </w:numPr>
      <w:tabs>
        <w:tab w:val="clear" w:pos="1418"/>
        <w:tab w:val="left" w:pos="1843"/>
      </w:tabs>
    </w:pPr>
  </w:style>
  <w:style w:type="paragraph" w:customStyle="1" w:styleId="Bullet3text">
    <w:name w:val="Bullet 3 text"/>
    <w:basedOn w:val="Normal"/>
    <w:autoRedefine/>
    <w:rsid w:val="001F2579"/>
    <w:pPr>
      <w:suppressAutoHyphens/>
      <w:spacing w:after="120"/>
      <w:ind w:left="1843"/>
      <w:jc w:val="both"/>
    </w:pPr>
    <w:rPr>
      <w:sz w:val="20"/>
      <w:szCs w:val="20"/>
      <w:lang w:eastAsia="en-GB"/>
    </w:rPr>
  </w:style>
  <w:style w:type="character" w:styleId="CommentReference">
    <w:name w:val="annotation reference"/>
    <w:rsid w:val="001F2579"/>
    <w:rPr>
      <w:sz w:val="16"/>
      <w:szCs w:val="16"/>
    </w:rPr>
  </w:style>
  <w:style w:type="paragraph" w:styleId="CommentText">
    <w:name w:val="annotation text"/>
    <w:basedOn w:val="Normal"/>
    <w:link w:val="CommentTextChar"/>
    <w:rsid w:val="001F2579"/>
    <w:rPr>
      <w:lang w:eastAsia="de-DE"/>
    </w:rPr>
  </w:style>
  <w:style w:type="character" w:customStyle="1" w:styleId="CommentTextChar">
    <w:name w:val="Comment Text Char"/>
    <w:link w:val="CommentText"/>
    <w:rsid w:val="001F2579"/>
    <w:rPr>
      <w:rFonts w:ascii="Arial" w:hAnsi="Arial"/>
      <w:sz w:val="22"/>
      <w:szCs w:val="24"/>
      <w:lang w:eastAsia="de-DE"/>
    </w:rPr>
  </w:style>
  <w:style w:type="paragraph" w:styleId="CommentSubject">
    <w:name w:val="annotation subject"/>
    <w:basedOn w:val="CommentText"/>
    <w:next w:val="CommentText"/>
    <w:link w:val="CommentSubjectChar"/>
    <w:rsid w:val="001F2579"/>
    <w:rPr>
      <w:b/>
      <w:bCs/>
      <w:sz w:val="20"/>
      <w:szCs w:val="20"/>
      <w:lang w:eastAsia="en-US"/>
    </w:rPr>
  </w:style>
  <w:style w:type="character" w:customStyle="1" w:styleId="CommentSubjectChar">
    <w:name w:val="Comment Subject Char"/>
    <w:link w:val="CommentSubject"/>
    <w:rsid w:val="001F2579"/>
    <w:rPr>
      <w:rFonts w:ascii="Arial" w:hAnsi="Arial"/>
      <w:b/>
      <w:bCs/>
      <w:lang w:eastAsia="en-US"/>
    </w:rPr>
  </w:style>
  <w:style w:type="paragraph" w:styleId="DocumentMap">
    <w:name w:val="Document Map"/>
    <w:basedOn w:val="Normal"/>
    <w:link w:val="DocumentMapChar"/>
    <w:rsid w:val="001F2579"/>
    <w:pPr>
      <w:shd w:val="clear" w:color="auto" w:fill="000080"/>
    </w:pPr>
    <w:rPr>
      <w:rFonts w:ascii="Tahoma" w:hAnsi="Tahoma"/>
      <w:sz w:val="20"/>
      <w:lang w:val="de-DE" w:eastAsia="de-DE"/>
    </w:rPr>
  </w:style>
  <w:style w:type="character" w:customStyle="1" w:styleId="DocumentMapChar">
    <w:name w:val="Document Map Char"/>
    <w:link w:val="DocumentMap"/>
    <w:rsid w:val="001F2579"/>
    <w:rPr>
      <w:rFonts w:ascii="Tahoma" w:hAnsi="Tahoma"/>
      <w:szCs w:val="24"/>
      <w:shd w:val="clear" w:color="auto" w:fill="000080"/>
      <w:lang w:val="de-DE" w:eastAsia="de-DE"/>
    </w:rPr>
  </w:style>
  <w:style w:type="character" w:styleId="Emphasis">
    <w:name w:val="Emphasis"/>
    <w:uiPriority w:val="99"/>
    <w:qFormat/>
    <w:rsid w:val="001F2579"/>
    <w:rPr>
      <w:i/>
      <w:iCs/>
    </w:rPr>
  </w:style>
  <w:style w:type="paragraph" w:customStyle="1" w:styleId="equation">
    <w:name w:val="equation"/>
    <w:basedOn w:val="Normal"/>
    <w:next w:val="BodyText"/>
    <w:qFormat/>
    <w:rsid w:val="001F2579"/>
    <w:pPr>
      <w:keepNext/>
      <w:numPr>
        <w:numId w:val="8"/>
      </w:numPr>
      <w:tabs>
        <w:tab w:val="left" w:pos="142"/>
      </w:tabs>
      <w:spacing w:after="120"/>
      <w:jc w:val="right"/>
    </w:pPr>
  </w:style>
  <w:style w:type="paragraph" w:customStyle="1" w:styleId="Figure">
    <w:name w:val="Figure_#"/>
    <w:basedOn w:val="Normal"/>
    <w:next w:val="BodyText"/>
    <w:qFormat/>
    <w:rsid w:val="001F2579"/>
    <w:pPr>
      <w:numPr>
        <w:numId w:val="9"/>
      </w:numPr>
      <w:spacing w:before="120" w:after="120"/>
      <w:jc w:val="center"/>
    </w:pPr>
    <w:rPr>
      <w:i/>
      <w:szCs w:val="20"/>
      <w:lang w:eastAsia="en-GB"/>
    </w:rPr>
  </w:style>
  <w:style w:type="character" w:styleId="FollowedHyperlink">
    <w:name w:val="FollowedHyperlink"/>
    <w:rsid w:val="001F2579"/>
    <w:rPr>
      <w:color w:val="800080"/>
      <w:u w:val="single"/>
    </w:rPr>
  </w:style>
  <w:style w:type="paragraph" w:styleId="Footer">
    <w:name w:val="footer"/>
    <w:basedOn w:val="Normal"/>
    <w:link w:val="FooterChar"/>
    <w:rsid w:val="001F2579"/>
    <w:pPr>
      <w:tabs>
        <w:tab w:val="center" w:pos="4678"/>
        <w:tab w:val="right" w:pos="9356"/>
      </w:tabs>
    </w:pPr>
  </w:style>
  <w:style w:type="character" w:customStyle="1" w:styleId="FooterChar">
    <w:name w:val="Footer Char"/>
    <w:link w:val="Footer"/>
    <w:rsid w:val="001F2579"/>
    <w:rPr>
      <w:rFonts w:ascii="Arial" w:hAnsi="Arial"/>
      <w:sz w:val="22"/>
      <w:szCs w:val="24"/>
      <w:lang w:eastAsia="en-US"/>
    </w:rPr>
  </w:style>
  <w:style w:type="character" w:styleId="FootnoteReference">
    <w:name w:val="footnote reference"/>
    <w:rsid w:val="001F2579"/>
    <w:rPr>
      <w:vertAlign w:val="superscript"/>
    </w:rPr>
  </w:style>
  <w:style w:type="paragraph" w:styleId="FootnoteText">
    <w:name w:val="footnote text"/>
    <w:basedOn w:val="Normal"/>
    <w:link w:val="FootnoteTextChar"/>
    <w:rsid w:val="0017125D"/>
    <w:pPr>
      <w:tabs>
        <w:tab w:val="left" w:pos="284"/>
      </w:tabs>
    </w:pPr>
    <w:rPr>
      <w:sz w:val="20"/>
      <w:szCs w:val="20"/>
    </w:rPr>
  </w:style>
  <w:style w:type="character" w:customStyle="1" w:styleId="FootnoteTextChar">
    <w:name w:val="Footnote Text Char"/>
    <w:link w:val="FootnoteText"/>
    <w:rsid w:val="0017125D"/>
    <w:rPr>
      <w:rFonts w:ascii="Arial" w:hAnsi="Arial"/>
      <w:lang w:eastAsia="en-US"/>
    </w:rPr>
  </w:style>
  <w:style w:type="paragraph" w:styleId="Header">
    <w:name w:val="header"/>
    <w:basedOn w:val="Normal"/>
    <w:link w:val="HeaderChar"/>
    <w:rsid w:val="001F2579"/>
    <w:pPr>
      <w:tabs>
        <w:tab w:val="center" w:pos="4678"/>
        <w:tab w:val="right" w:pos="9356"/>
      </w:tabs>
    </w:pPr>
  </w:style>
  <w:style w:type="character" w:customStyle="1" w:styleId="HeaderChar">
    <w:name w:val="Header Char"/>
    <w:link w:val="Header"/>
    <w:rsid w:val="001F2579"/>
    <w:rPr>
      <w:rFonts w:ascii="Arial" w:hAnsi="Arial"/>
      <w:sz w:val="22"/>
      <w:szCs w:val="24"/>
      <w:lang w:eastAsia="en-US"/>
    </w:rPr>
  </w:style>
  <w:style w:type="character" w:styleId="Hyperlink">
    <w:name w:val="Hyperlink"/>
    <w:uiPriority w:val="99"/>
    <w:rsid w:val="001F2579"/>
    <w:rPr>
      <w:color w:val="0000FF"/>
      <w:u w:val="single"/>
    </w:rPr>
  </w:style>
  <w:style w:type="paragraph" w:styleId="Index1">
    <w:name w:val="index 1"/>
    <w:basedOn w:val="Normal"/>
    <w:next w:val="Normal"/>
    <w:autoRedefine/>
    <w:rsid w:val="001F2579"/>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1F2579"/>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1F2579"/>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1F2579"/>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1F2579"/>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1F2579"/>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1F2579"/>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1F2579"/>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1F2579"/>
    <w:pPr>
      <w:numPr>
        <w:numId w:val="11"/>
      </w:numPr>
      <w:spacing w:after="120"/>
      <w:jc w:val="both"/>
    </w:pPr>
    <w:rPr>
      <w:szCs w:val="20"/>
      <w:lang w:eastAsia="en-GB"/>
    </w:rPr>
  </w:style>
  <w:style w:type="paragraph" w:customStyle="1" w:styleId="List1indent">
    <w:name w:val="List 1 indent"/>
    <w:basedOn w:val="Normal"/>
    <w:qFormat/>
    <w:rsid w:val="00A12FE4"/>
    <w:pPr>
      <w:numPr>
        <w:ilvl w:val="1"/>
        <w:numId w:val="11"/>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1F2579"/>
    <w:pPr>
      <w:numPr>
        <w:ilvl w:val="2"/>
        <w:numId w:val="12"/>
      </w:numPr>
      <w:spacing w:after="120"/>
      <w:jc w:val="both"/>
    </w:pPr>
    <w:rPr>
      <w:sz w:val="20"/>
      <w:szCs w:val="20"/>
      <w:lang w:eastAsia="en-GB"/>
    </w:rPr>
  </w:style>
  <w:style w:type="paragraph" w:customStyle="1" w:styleId="List1indent2text">
    <w:name w:val="List 1 indent 2 text"/>
    <w:basedOn w:val="Normal"/>
    <w:rsid w:val="001F2579"/>
    <w:pPr>
      <w:spacing w:after="120"/>
      <w:ind w:left="1701"/>
      <w:jc w:val="both"/>
    </w:pPr>
    <w:rPr>
      <w:sz w:val="20"/>
      <w:szCs w:val="20"/>
      <w:lang w:eastAsia="en-GB"/>
    </w:rPr>
  </w:style>
  <w:style w:type="paragraph" w:customStyle="1" w:styleId="List1indenttext">
    <w:name w:val="List 1 indent text"/>
    <w:basedOn w:val="Normal"/>
    <w:rsid w:val="001F2579"/>
    <w:pPr>
      <w:spacing w:after="120"/>
      <w:ind w:left="1134"/>
      <w:jc w:val="both"/>
    </w:pPr>
    <w:rPr>
      <w:szCs w:val="20"/>
      <w:lang w:eastAsia="en-GB"/>
    </w:rPr>
  </w:style>
  <w:style w:type="paragraph" w:customStyle="1" w:styleId="List1text">
    <w:name w:val="List 1 text"/>
    <w:basedOn w:val="Normal"/>
    <w:rsid w:val="001F2579"/>
    <w:pPr>
      <w:spacing w:after="120"/>
      <w:ind w:left="567"/>
      <w:jc w:val="both"/>
    </w:pPr>
    <w:rPr>
      <w:szCs w:val="20"/>
      <w:lang w:eastAsia="en-GB"/>
    </w:rPr>
  </w:style>
  <w:style w:type="paragraph" w:styleId="ListBullet">
    <w:name w:val="List Bullet"/>
    <w:basedOn w:val="Normal"/>
    <w:autoRedefine/>
    <w:rsid w:val="001F2579"/>
    <w:pPr>
      <w:spacing w:before="60" w:after="80"/>
      <w:ind w:left="354"/>
    </w:pPr>
  </w:style>
  <w:style w:type="paragraph" w:styleId="ListNumber">
    <w:name w:val="List Number"/>
    <w:basedOn w:val="Normal"/>
    <w:rsid w:val="001F2579"/>
    <w:pPr>
      <w:numPr>
        <w:numId w:val="13"/>
      </w:numPr>
    </w:pPr>
  </w:style>
  <w:style w:type="paragraph" w:styleId="NormalWeb">
    <w:name w:val="Normal (Web)"/>
    <w:basedOn w:val="Normal"/>
    <w:uiPriority w:val="99"/>
    <w:rsid w:val="001F2579"/>
  </w:style>
  <w:style w:type="character" w:styleId="PageNumber">
    <w:name w:val="page number"/>
    <w:rsid w:val="001F2579"/>
    <w:rPr>
      <w:rFonts w:ascii="Arial" w:hAnsi="Arial"/>
      <w:sz w:val="20"/>
    </w:rPr>
  </w:style>
  <w:style w:type="paragraph" w:styleId="Quote">
    <w:name w:val="Quote"/>
    <w:basedOn w:val="Normal"/>
    <w:link w:val="QuoteChar"/>
    <w:rsid w:val="001F2579"/>
    <w:pPr>
      <w:spacing w:before="60" w:after="60"/>
      <w:ind w:left="567" w:right="935"/>
      <w:jc w:val="both"/>
    </w:pPr>
    <w:rPr>
      <w:i/>
    </w:rPr>
  </w:style>
  <w:style w:type="character" w:customStyle="1" w:styleId="QuoteChar">
    <w:name w:val="Quote Char"/>
    <w:link w:val="Quote"/>
    <w:rsid w:val="001F2579"/>
    <w:rPr>
      <w:rFonts w:ascii="Arial" w:hAnsi="Arial"/>
      <w:i/>
      <w:sz w:val="22"/>
      <w:szCs w:val="24"/>
      <w:lang w:eastAsia="en-US"/>
    </w:rPr>
  </w:style>
  <w:style w:type="paragraph" w:customStyle="1" w:styleId="References">
    <w:name w:val="References"/>
    <w:basedOn w:val="Normal"/>
    <w:qFormat/>
    <w:rsid w:val="001F2579"/>
    <w:pPr>
      <w:numPr>
        <w:numId w:val="14"/>
      </w:numPr>
      <w:tabs>
        <w:tab w:val="left" w:pos="567"/>
      </w:tabs>
      <w:spacing w:after="120"/>
    </w:pPr>
    <w:rPr>
      <w:szCs w:val="20"/>
    </w:rPr>
  </w:style>
  <w:style w:type="paragraph" w:styleId="Subtitle">
    <w:name w:val="Subtitle"/>
    <w:basedOn w:val="Normal"/>
    <w:link w:val="SubtitleChar"/>
    <w:qFormat/>
    <w:rsid w:val="001F2579"/>
    <w:pPr>
      <w:spacing w:after="60"/>
      <w:jc w:val="center"/>
      <w:outlineLvl w:val="1"/>
    </w:pPr>
    <w:rPr>
      <w:rFonts w:cs="Arial"/>
      <w:b/>
      <w:sz w:val="28"/>
      <w:szCs w:val="28"/>
    </w:rPr>
  </w:style>
  <w:style w:type="character" w:customStyle="1" w:styleId="SubtitleChar">
    <w:name w:val="Subtitle Char"/>
    <w:link w:val="Subtitle"/>
    <w:rsid w:val="001F2579"/>
    <w:rPr>
      <w:rFonts w:ascii="Arial" w:hAnsi="Arial" w:cs="Arial"/>
      <w:b/>
      <w:sz w:val="28"/>
      <w:szCs w:val="28"/>
      <w:lang w:eastAsia="en-US"/>
    </w:rPr>
  </w:style>
  <w:style w:type="paragraph" w:styleId="TableofFigures">
    <w:name w:val="table of figures"/>
    <w:basedOn w:val="Normal"/>
    <w:next w:val="Normal"/>
    <w:uiPriority w:val="99"/>
    <w:rsid w:val="001F2579"/>
    <w:pPr>
      <w:tabs>
        <w:tab w:val="left" w:pos="1418"/>
        <w:tab w:val="right" w:pos="9639"/>
      </w:tabs>
      <w:spacing w:before="60" w:after="60"/>
      <w:ind w:left="1418" w:hanging="1418"/>
    </w:pPr>
  </w:style>
  <w:style w:type="paragraph" w:customStyle="1" w:styleId="Table">
    <w:name w:val="Table_#"/>
    <w:basedOn w:val="Normal"/>
    <w:next w:val="Normal"/>
    <w:qFormat/>
    <w:rsid w:val="001F2579"/>
    <w:pPr>
      <w:numPr>
        <w:numId w:val="15"/>
      </w:numPr>
      <w:spacing w:before="120" w:after="120"/>
      <w:jc w:val="center"/>
    </w:pPr>
    <w:rPr>
      <w:i/>
      <w:szCs w:val="20"/>
      <w:lang w:eastAsia="en-GB"/>
    </w:rPr>
  </w:style>
  <w:style w:type="paragraph" w:customStyle="1" w:styleId="Tabletext">
    <w:name w:val="Table_text"/>
    <w:basedOn w:val="Normal"/>
    <w:rsid w:val="001F257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1F2579"/>
    <w:pPr>
      <w:spacing w:before="180" w:after="60"/>
      <w:jc w:val="center"/>
      <w:outlineLvl w:val="0"/>
    </w:pPr>
    <w:rPr>
      <w:rFonts w:cs="Arial"/>
      <w:b/>
      <w:bCs/>
      <w:kern w:val="28"/>
      <w:sz w:val="32"/>
      <w:szCs w:val="32"/>
    </w:rPr>
  </w:style>
  <w:style w:type="character" w:customStyle="1" w:styleId="TitleChar">
    <w:name w:val="Title Char"/>
    <w:link w:val="Title"/>
    <w:rsid w:val="001F2579"/>
    <w:rPr>
      <w:rFonts w:ascii="Arial" w:hAnsi="Arial" w:cs="Arial"/>
      <w:b/>
      <w:bCs/>
      <w:kern w:val="28"/>
      <w:sz w:val="32"/>
      <w:szCs w:val="32"/>
      <w:lang w:eastAsia="en-US"/>
    </w:rPr>
  </w:style>
  <w:style w:type="paragraph" w:styleId="TOC1">
    <w:name w:val="toc 1"/>
    <w:basedOn w:val="Normal"/>
    <w:next w:val="Normal"/>
    <w:autoRedefine/>
    <w:uiPriority w:val="39"/>
    <w:rsid w:val="001F2579"/>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1F2579"/>
    <w:pPr>
      <w:tabs>
        <w:tab w:val="left" w:pos="851"/>
        <w:tab w:val="right" w:pos="9639"/>
      </w:tabs>
      <w:spacing w:before="120" w:after="120"/>
    </w:pPr>
    <w:rPr>
      <w:bCs/>
      <w:szCs w:val="20"/>
    </w:rPr>
  </w:style>
  <w:style w:type="paragraph" w:styleId="TOC3">
    <w:name w:val="toc 3"/>
    <w:basedOn w:val="Normal"/>
    <w:next w:val="Normal"/>
    <w:uiPriority w:val="39"/>
    <w:rsid w:val="001F2579"/>
    <w:pPr>
      <w:tabs>
        <w:tab w:val="left" w:pos="1701"/>
        <w:tab w:val="right" w:pos="9639"/>
      </w:tabs>
      <w:ind w:left="851"/>
    </w:pPr>
    <w:rPr>
      <w:sz w:val="20"/>
      <w:szCs w:val="20"/>
    </w:rPr>
  </w:style>
  <w:style w:type="paragraph" w:styleId="TOC4">
    <w:name w:val="toc 4"/>
    <w:basedOn w:val="Normal"/>
    <w:next w:val="Normal"/>
    <w:autoRedefine/>
    <w:uiPriority w:val="39"/>
    <w:rsid w:val="001F2579"/>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1F2579"/>
    <w:pPr>
      <w:tabs>
        <w:tab w:val="left" w:pos="1134"/>
        <w:tab w:val="right" w:pos="9639"/>
      </w:tabs>
      <w:spacing w:before="120" w:after="120"/>
      <w:ind w:left="1134" w:hanging="1134"/>
    </w:pPr>
    <w:rPr>
      <w:b/>
      <w:szCs w:val="20"/>
    </w:rPr>
  </w:style>
  <w:style w:type="paragraph" w:styleId="TOC6">
    <w:name w:val="toc 6"/>
    <w:basedOn w:val="Normal"/>
    <w:next w:val="Normal"/>
    <w:autoRedefine/>
    <w:rsid w:val="001F2579"/>
    <w:pPr>
      <w:ind w:left="960"/>
    </w:pPr>
    <w:rPr>
      <w:sz w:val="20"/>
      <w:szCs w:val="20"/>
    </w:rPr>
  </w:style>
  <w:style w:type="paragraph" w:styleId="TOC7">
    <w:name w:val="toc 7"/>
    <w:basedOn w:val="Normal"/>
    <w:next w:val="Normal"/>
    <w:autoRedefine/>
    <w:rsid w:val="001F2579"/>
    <w:pPr>
      <w:ind w:left="1200"/>
    </w:pPr>
    <w:rPr>
      <w:sz w:val="20"/>
      <w:szCs w:val="20"/>
    </w:rPr>
  </w:style>
  <w:style w:type="paragraph" w:styleId="TOC8">
    <w:name w:val="toc 8"/>
    <w:basedOn w:val="Normal"/>
    <w:next w:val="Normal"/>
    <w:autoRedefine/>
    <w:rsid w:val="001F2579"/>
    <w:pPr>
      <w:ind w:left="1440"/>
    </w:pPr>
    <w:rPr>
      <w:sz w:val="20"/>
      <w:szCs w:val="20"/>
    </w:rPr>
  </w:style>
  <w:style w:type="paragraph" w:styleId="TOC9">
    <w:name w:val="toc 9"/>
    <w:basedOn w:val="Normal"/>
    <w:next w:val="Normal"/>
    <w:autoRedefine/>
    <w:rsid w:val="001F2579"/>
    <w:pPr>
      <w:ind w:left="1680"/>
    </w:pPr>
    <w:rPr>
      <w:sz w:val="20"/>
      <w:szCs w:val="20"/>
    </w:rPr>
  </w:style>
  <w:style w:type="table" w:styleId="TableGrid">
    <w:name w:val="Table Grid"/>
    <w:basedOn w:val="TableNormal"/>
    <w:rsid w:val="001F257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1F2579"/>
    <w:pPr>
      <w:numPr>
        <w:numId w:val="22"/>
      </w:numPr>
      <w:spacing w:before="120" w:after="120"/>
    </w:pPr>
    <w:rPr>
      <w:rFonts w:cs="Arial"/>
      <w:b/>
      <w:caps/>
      <w:sz w:val="24"/>
      <w:lang w:eastAsia="en-GB"/>
    </w:rPr>
  </w:style>
  <w:style w:type="paragraph" w:customStyle="1" w:styleId="AnnexHeading2">
    <w:name w:val="Annex Heading 2"/>
    <w:basedOn w:val="Normal"/>
    <w:next w:val="BodyText"/>
    <w:rsid w:val="001F2579"/>
    <w:pPr>
      <w:numPr>
        <w:ilvl w:val="1"/>
        <w:numId w:val="22"/>
      </w:numPr>
      <w:spacing w:before="120" w:after="120"/>
    </w:pPr>
    <w:rPr>
      <w:rFonts w:cs="Arial"/>
      <w:b/>
      <w:szCs w:val="22"/>
    </w:rPr>
  </w:style>
  <w:style w:type="paragraph" w:customStyle="1" w:styleId="AnnexHeading3">
    <w:name w:val="Annex Heading 3"/>
    <w:basedOn w:val="Normal"/>
    <w:next w:val="Normal"/>
    <w:rsid w:val="001F2579"/>
    <w:pPr>
      <w:spacing w:before="120" w:after="120"/>
    </w:pPr>
    <w:rPr>
      <w:rFonts w:cs="Arial"/>
      <w:lang w:eastAsia="en-GB"/>
    </w:rPr>
  </w:style>
  <w:style w:type="paragraph" w:customStyle="1" w:styleId="AnnexHeading4">
    <w:name w:val="Annex Heading 4"/>
    <w:basedOn w:val="Normal"/>
    <w:next w:val="BodyText"/>
    <w:rsid w:val="001F2579"/>
    <w:pPr>
      <w:spacing w:before="120" w:after="120"/>
    </w:pPr>
    <w:rPr>
      <w:rFonts w:cs="Arial"/>
      <w:lang w:eastAsia="en-GB"/>
    </w:rPr>
  </w:style>
  <w:style w:type="paragraph" w:styleId="List2">
    <w:name w:val="List 2"/>
    <w:basedOn w:val="Normal"/>
    <w:rsid w:val="001F2579"/>
    <w:pPr>
      <w:ind w:left="566" w:hanging="283"/>
      <w:contextualSpacing/>
    </w:pPr>
  </w:style>
  <w:style w:type="paragraph" w:styleId="BodyTextIndent3">
    <w:name w:val="Body Text Indent 3"/>
    <w:basedOn w:val="Normal"/>
    <w:link w:val="BodyTextIndent3Char"/>
    <w:rsid w:val="001F2579"/>
    <w:pPr>
      <w:spacing w:after="120"/>
      <w:ind w:left="1134"/>
    </w:pPr>
    <w:rPr>
      <w:szCs w:val="22"/>
    </w:rPr>
  </w:style>
  <w:style w:type="paragraph" w:customStyle="1" w:styleId="AppendixHeading1">
    <w:name w:val="Appendix Heading 1"/>
    <w:basedOn w:val="Normal"/>
    <w:next w:val="BodyText"/>
    <w:rsid w:val="001F2579"/>
    <w:pPr>
      <w:numPr>
        <w:numId w:val="3"/>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1F2579"/>
    <w:pPr>
      <w:numPr>
        <w:ilvl w:val="1"/>
        <w:numId w:val="3"/>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1F2579"/>
    <w:pPr>
      <w:ind w:firstLine="210"/>
      <w:jc w:val="left"/>
    </w:pPr>
  </w:style>
  <w:style w:type="character" w:customStyle="1" w:styleId="BodyTextFirstIndentChar">
    <w:name w:val="Body Text First Indent Char"/>
    <w:link w:val="BodyTextFirstIndent"/>
    <w:rsid w:val="001F2579"/>
    <w:rPr>
      <w:rFonts w:ascii="Arial" w:hAnsi="Arial"/>
      <w:sz w:val="22"/>
      <w:szCs w:val="24"/>
      <w:lang w:eastAsia="en-US"/>
    </w:rPr>
  </w:style>
  <w:style w:type="paragraph" w:styleId="BodyTextFirstIndent2">
    <w:name w:val="Body Text First Indent 2"/>
    <w:basedOn w:val="BodyTextIndent"/>
    <w:link w:val="BodyTextFirstIndent2Char"/>
    <w:rsid w:val="001F2579"/>
    <w:pPr>
      <w:ind w:left="283" w:firstLine="210"/>
    </w:pPr>
  </w:style>
  <w:style w:type="character" w:customStyle="1" w:styleId="BodyTextFirstIndent2Char">
    <w:name w:val="Body Text First Indent 2 Char"/>
    <w:link w:val="BodyTextFirstIndent2"/>
    <w:rsid w:val="001F2579"/>
    <w:rPr>
      <w:rFonts w:ascii="Arial" w:hAnsi="Arial"/>
      <w:sz w:val="22"/>
      <w:szCs w:val="24"/>
      <w:lang w:eastAsia="en-US"/>
    </w:rPr>
  </w:style>
  <w:style w:type="character" w:customStyle="1" w:styleId="BodyTextIndent3Char">
    <w:name w:val="Body Text Indent 3 Char"/>
    <w:link w:val="BodyTextIndent3"/>
    <w:rsid w:val="001F2579"/>
    <w:rPr>
      <w:rFonts w:ascii="Arial" w:hAnsi="Arial"/>
      <w:sz w:val="22"/>
      <w:szCs w:val="22"/>
      <w:lang w:eastAsia="en-US"/>
    </w:rPr>
  </w:style>
  <w:style w:type="paragraph" w:styleId="BodyText2">
    <w:name w:val="Body Text 2"/>
    <w:basedOn w:val="Normal"/>
    <w:link w:val="BodyText2Char"/>
    <w:rsid w:val="001F2579"/>
    <w:pPr>
      <w:spacing w:after="120" w:line="480" w:lineRule="auto"/>
    </w:pPr>
  </w:style>
  <w:style w:type="character" w:customStyle="1" w:styleId="BodyText2Char">
    <w:name w:val="Body Text 2 Char"/>
    <w:link w:val="BodyText2"/>
    <w:rsid w:val="001F2579"/>
    <w:rPr>
      <w:rFonts w:ascii="Arial" w:hAnsi="Arial"/>
      <w:sz w:val="22"/>
      <w:szCs w:val="24"/>
      <w:lang w:eastAsia="en-US"/>
    </w:rPr>
  </w:style>
  <w:style w:type="paragraph" w:customStyle="1" w:styleId="AppendixHeading3">
    <w:name w:val="Appendix Heading 3"/>
    <w:basedOn w:val="Normal"/>
    <w:next w:val="Normal"/>
    <w:rsid w:val="001F2579"/>
    <w:pPr>
      <w:numPr>
        <w:ilvl w:val="2"/>
        <w:numId w:val="3"/>
      </w:numPr>
      <w:spacing w:before="120" w:after="120"/>
    </w:pPr>
    <w:rPr>
      <w:rFonts w:eastAsia="Calibri" w:cs="Arial"/>
      <w:szCs w:val="22"/>
      <w:lang w:eastAsia="en-GB"/>
    </w:rPr>
  </w:style>
  <w:style w:type="character" w:customStyle="1" w:styleId="Heading1Char">
    <w:name w:val="Heading 1 Char"/>
    <w:link w:val="Heading1"/>
    <w:rsid w:val="001F2579"/>
    <w:rPr>
      <w:rFonts w:ascii="Arial" w:eastAsia="Calibri" w:hAnsi="Arial" w:cs="Calibri"/>
      <w:b/>
      <w:caps/>
      <w:kern w:val="28"/>
      <w:sz w:val="24"/>
      <w:szCs w:val="22"/>
      <w:lang w:eastAsia="de-DE"/>
    </w:rPr>
  </w:style>
  <w:style w:type="character" w:styleId="Strong">
    <w:name w:val="Strong"/>
    <w:uiPriority w:val="99"/>
    <w:qFormat/>
    <w:rsid w:val="003B3C16"/>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contact@iala-aism.org" TargetMode="External"/><Relationship Id="rId20" Type="http://schemas.openxmlformats.org/officeDocument/2006/relationships/header" Target="header3.xml"/><Relationship Id="rId21" Type="http://schemas.openxmlformats.org/officeDocument/2006/relationships/footer" Target="footer3.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www.iala-aism.org" TargetMode="External"/><Relationship Id="rId11" Type="http://schemas.openxmlformats.org/officeDocument/2006/relationships/hyperlink" Target="mailto:contact@iala-aism.org" TargetMode="External"/><Relationship Id="rId12" Type="http://schemas.openxmlformats.org/officeDocument/2006/relationships/hyperlink" Target="http://www.iala-aism.org" TargetMode="External"/><Relationship Id="rId13" Type="http://schemas.openxmlformats.org/officeDocument/2006/relationships/image" Target="media/image1.png"/><Relationship Id="rId14" Type="http://schemas.openxmlformats.org/officeDocument/2006/relationships/comments" Target="comments.xml"/><Relationship Id="rId15" Type="http://schemas.openxmlformats.org/officeDocument/2006/relationships/image" Target="media/image2.jpeg"/><Relationship Id="rId16" Type="http://schemas.openxmlformats.org/officeDocument/2006/relationships/header" Target="header1.xml"/><Relationship Id="rId17" Type="http://schemas.openxmlformats.org/officeDocument/2006/relationships/header" Target="header2.xml"/><Relationship Id="rId18" Type="http://schemas.openxmlformats.org/officeDocument/2006/relationships/footer" Target="footer1.xml"/><Relationship Id="rId19" Type="http://schemas.openxmlformats.org/officeDocument/2006/relationships/footer" Target="foot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ike:Documents:A_Work:IALA:Committees:Administration%20-%20Committee%20File:Templates:Guidelline%20Template_Jun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CE0FCA-8F60-FC4E-8C6B-B40C83BBE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Guidelline Template_Jun11.dotx</Template>
  <TotalTime>93</TotalTime>
  <Pages>11</Pages>
  <Words>3130</Words>
  <Characters>17847</Characters>
  <Application>Microsoft Macintosh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20936</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Mike Hadley</dc:creator>
  <cp:lastModifiedBy>Mike Hadley</cp:lastModifiedBy>
  <cp:revision>6</cp:revision>
  <cp:lastPrinted>2008-12-16T07:01:00Z</cp:lastPrinted>
  <dcterms:created xsi:type="dcterms:W3CDTF">2012-01-12T13:02:00Z</dcterms:created>
  <dcterms:modified xsi:type="dcterms:W3CDTF">2012-01-13T07:17:00Z</dcterms:modified>
</cp:coreProperties>
</file>